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F1" w:rsidRPr="00130AA0" w:rsidRDefault="00130AA0" w:rsidP="00130AA0">
      <w:pPr>
        <w:spacing w:line="240" w:lineRule="auto"/>
        <w:jc w:val="center"/>
        <w:rPr>
          <w:rFonts w:ascii="Sylfaen" w:hAnsi="Sylfaen"/>
          <w:lang w:val="en-US"/>
        </w:rPr>
      </w:pPr>
      <w:r w:rsidRPr="00130AA0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1343025" cy="7054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9F" w:rsidRPr="00130AA0">
        <w:rPr>
          <w:rFonts w:ascii="Sylfaen" w:hAnsi="Sylfaen" w:cs="Arial,Bold"/>
          <w:b/>
          <w:bCs/>
          <w:lang w:val="en-US"/>
        </w:rPr>
        <w:t>Suma Scale</w:t>
      </w:r>
      <w:r w:rsidRPr="00130AA0">
        <w:rPr>
          <w:rFonts w:ascii="Sylfaen" w:hAnsi="Sylfaen" w:cs="Arial,Bold"/>
          <w:b/>
          <w:bCs/>
          <w:lang w:val="en-US"/>
        </w:rPr>
        <w:t xml:space="preserve"> D5.2</w:t>
      </w:r>
    </w:p>
    <w:p w:rsidR="00B27A9F" w:rsidRPr="00130AA0" w:rsidRDefault="003C36CF" w:rsidP="00130AA0">
      <w:pPr>
        <w:spacing w:line="240" w:lineRule="auto"/>
        <w:jc w:val="center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 xml:space="preserve">ნალექების მოსაშორებელი საშუალება </w:t>
      </w:r>
      <w:r w:rsidR="00EC58BD" w:rsidRPr="00130AA0">
        <w:rPr>
          <w:rFonts w:ascii="Sylfaen" w:hAnsi="Sylfaen"/>
          <w:lang w:val="en-US"/>
        </w:rPr>
        <w:t xml:space="preserve"> </w:t>
      </w:r>
      <w:proofErr w:type="spellStart"/>
      <w:r w:rsidR="00EC58BD" w:rsidRPr="00130AA0">
        <w:rPr>
          <w:rFonts w:ascii="Sylfaen" w:hAnsi="Sylfaen"/>
          <w:lang w:val="en-US"/>
        </w:rPr>
        <w:t>პერიოდული</w:t>
      </w:r>
      <w:proofErr w:type="spellEnd"/>
      <w:r w:rsidR="00EC58BD" w:rsidRPr="00130AA0">
        <w:rPr>
          <w:rFonts w:ascii="Sylfaen" w:hAnsi="Sylfaen"/>
          <w:lang w:val="en-US"/>
        </w:rPr>
        <w:t xml:space="preserve"> </w:t>
      </w:r>
      <w:proofErr w:type="spellStart"/>
      <w:r w:rsidR="00EC58BD" w:rsidRPr="00130AA0">
        <w:rPr>
          <w:rFonts w:ascii="Sylfaen" w:hAnsi="Sylfaen"/>
          <w:lang w:val="en-US"/>
        </w:rPr>
        <w:t>გამოყენებისთვის</w:t>
      </w:r>
      <w:proofErr w:type="spellEnd"/>
    </w:p>
    <w:p w:rsidR="009F08A5" w:rsidRPr="00130AA0" w:rsidRDefault="009F08A5" w:rsidP="00130AA0">
      <w:pPr>
        <w:spacing w:line="240" w:lineRule="auto"/>
        <w:ind w:left="-567"/>
        <w:jc w:val="both"/>
        <w:rPr>
          <w:rFonts w:ascii="Sylfaen" w:hAnsi="Sylfaen"/>
          <w:lang w:val="ka-GE"/>
        </w:rPr>
      </w:pPr>
      <w:r w:rsidRPr="00130AA0">
        <w:rPr>
          <w:rFonts w:ascii="Sylfaen" w:hAnsi="Sylfaen"/>
          <w:b/>
          <w:lang w:val="ka-GE"/>
        </w:rPr>
        <w:t xml:space="preserve">აღწერა: </w:t>
      </w:r>
      <w:r w:rsidRPr="00130AA0">
        <w:rPr>
          <w:rFonts w:ascii="Sylfaen" w:hAnsi="Sylfaen" w:cs="Arial,Bold"/>
          <w:b/>
          <w:bCs/>
        </w:rPr>
        <w:t>Suma Scale</w:t>
      </w:r>
      <w:r w:rsidRPr="00130AA0">
        <w:rPr>
          <w:rFonts w:ascii="Sylfaen" w:hAnsi="Sylfaen" w:cs="Arial,Bold"/>
          <w:b/>
          <w:bCs/>
          <w:lang w:val="ka-GE"/>
        </w:rPr>
        <w:t xml:space="preserve">  – </w:t>
      </w:r>
      <w:r w:rsidRPr="00130AA0">
        <w:rPr>
          <w:rFonts w:ascii="Sylfaen" w:hAnsi="Sylfaen" w:cs="Arial,Bold"/>
          <w:bCs/>
          <w:lang w:val="ka-GE"/>
        </w:rPr>
        <w:t xml:space="preserve">არის </w:t>
      </w:r>
      <w:r w:rsidR="003C36CF" w:rsidRPr="00130AA0">
        <w:rPr>
          <w:rFonts w:ascii="Sylfaen" w:hAnsi="Sylfaen" w:cs="Arial,Bold"/>
          <w:bCs/>
          <w:lang w:val="ka-GE"/>
        </w:rPr>
        <w:t xml:space="preserve">კირქვის მოსაშორებელი </w:t>
      </w:r>
      <w:r w:rsidRPr="00130AA0">
        <w:rPr>
          <w:rFonts w:ascii="Sylfaen" w:hAnsi="Sylfaen" w:cs="Arial,Bold"/>
          <w:bCs/>
          <w:lang w:val="ka-GE"/>
        </w:rPr>
        <w:t xml:space="preserve">გამწმენდი მჟავა </w:t>
      </w:r>
      <w:r w:rsidR="003C36CF" w:rsidRPr="00130AA0">
        <w:rPr>
          <w:rFonts w:ascii="Sylfaen" w:hAnsi="Sylfaen" w:cs="Arial,Bold"/>
          <w:bCs/>
          <w:lang w:val="ka-GE"/>
        </w:rPr>
        <w:t xml:space="preserve">სამზარეულოს ტექნიკისთვის, </w:t>
      </w:r>
      <w:r w:rsidR="00E506C4" w:rsidRPr="00130AA0">
        <w:rPr>
          <w:rFonts w:ascii="Sylfaen" w:hAnsi="Sylfaen" w:cs="Arial,Bold"/>
          <w:bCs/>
          <w:lang w:val="ka-GE"/>
        </w:rPr>
        <w:t>ჭურჭლისთვის</w:t>
      </w:r>
      <w:r w:rsidR="00531ED5" w:rsidRPr="00130AA0">
        <w:rPr>
          <w:rFonts w:ascii="Sylfaen" w:hAnsi="Sylfaen" w:cs="Arial,Bold"/>
          <w:bCs/>
          <w:lang w:val="ka-GE"/>
        </w:rPr>
        <w:t xml:space="preserve"> და </w:t>
      </w:r>
      <w:r w:rsidR="00E506C4" w:rsidRPr="00130AA0">
        <w:rPr>
          <w:rFonts w:ascii="Sylfaen" w:hAnsi="Sylfaen" w:cs="Arial,Bold"/>
          <w:bCs/>
          <w:lang w:val="ka-GE"/>
        </w:rPr>
        <w:t>ჭურჭლის სარეცხი მანქანებისათვის.</w:t>
      </w:r>
    </w:p>
    <w:p w:rsidR="001359E3" w:rsidRPr="00130AA0" w:rsidRDefault="000A4AA1" w:rsidP="00130AA0">
      <w:pPr>
        <w:spacing w:line="240" w:lineRule="auto"/>
        <w:ind w:left="-709"/>
        <w:jc w:val="both"/>
        <w:rPr>
          <w:rFonts w:ascii="Sylfaen" w:hAnsi="Sylfaen"/>
          <w:b/>
          <w:lang w:val="ka-GE"/>
        </w:rPr>
      </w:pPr>
      <w:r w:rsidRPr="00130AA0">
        <w:rPr>
          <w:rFonts w:ascii="Sylfaen" w:hAnsi="Sylfaen"/>
          <w:b/>
          <w:lang w:val="ka-GE"/>
        </w:rPr>
        <w:t xml:space="preserve">ძირითადი მახასიათებლები: </w:t>
      </w:r>
    </w:p>
    <w:p w:rsidR="001359E3" w:rsidRPr="00130AA0" w:rsidRDefault="001359E3" w:rsidP="00130AA0">
      <w:pPr>
        <w:spacing w:line="240" w:lineRule="auto"/>
        <w:ind w:left="-709"/>
        <w:jc w:val="both"/>
        <w:rPr>
          <w:rFonts w:ascii="Sylfaen" w:hAnsi="Sylfaen" w:cs="Arial,Bold"/>
          <w:bCs/>
          <w:lang w:val="ka-GE"/>
        </w:rPr>
      </w:pPr>
      <w:r w:rsidRPr="00130AA0">
        <w:rPr>
          <w:rFonts w:ascii="Sylfaen" w:hAnsi="Sylfaen" w:cs="Arial,Bold"/>
          <w:b/>
          <w:bCs/>
        </w:rPr>
        <w:t>Suma Scale</w:t>
      </w:r>
      <w:r w:rsidRPr="00130AA0">
        <w:rPr>
          <w:rFonts w:ascii="Sylfaen" w:hAnsi="Sylfaen" w:cs="Arial,Bold"/>
          <w:b/>
          <w:bCs/>
          <w:lang w:val="ka-GE"/>
        </w:rPr>
        <w:t xml:space="preserve">  – </w:t>
      </w:r>
      <w:r w:rsidRPr="00130AA0">
        <w:rPr>
          <w:rFonts w:ascii="Sylfaen" w:hAnsi="Sylfaen" w:cs="Arial,Bold"/>
          <w:bCs/>
          <w:lang w:val="ka-GE"/>
        </w:rPr>
        <w:t xml:space="preserve">არის კირქვის მოსაშორებელი გამწმენდი მჟავა სამზარეულოს </w:t>
      </w:r>
      <w:r w:rsidR="00911B83" w:rsidRPr="00130AA0">
        <w:rPr>
          <w:rFonts w:ascii="Sylfaen" w:hAnsi="Sylfaen" w:cs="Arial,Bold"/>
          <w:bCs/>
          <w:lang w:val="ka-GE"/>
        </w:rPr>
        <w:t>მოწყობილობებისთვის</w:t>
      </w:r>
      <w:r w:rsidRPr="00130AA0">
        <w:rPr>
          <w:rFonts w:ascii="Sylfaen" w:hAnsi="Sylfaen" w:cs="Arial,Bold"/>
          <w:bCs/>
          <w:lang w:val="ka-GE"/>
        </w:rPr>
        <w:t xml:space="preserve">, ჭურჭლისთვის და ჭურჭლის სარეცხი მანქანებისათვის, </w:t>
      </w:r>
      <w:r w:rsidR="00657F29" w:rsidRPr="00130AA0">
        <w:rPr>
          <w:rFonts w:ascii="Sylfaen" w:hAnsi="Sylfaen" w:cs="Arial,Bold"/>
          <w:bCs/>
          <w:lang w:val="ka-GE"/>
        </w:rPr>
        <w:t xml:space="preserve">ქვაბის ფორმის გასაცხელებელისათვის, </w:t>
      </w:r>
      <w:r w:rsidR="006A7397" w:rsidRPr="00130AA0">
        <w:rPr>
          <w:rFonts w:ascii="Sylfaen" w:hAnsi="Sylfaen" w:cs="Arial,Bold"/>
          <w:bCs/>
          <w:lang w:val="ka-GE"/>
        </w:rPr>
        <w:t>ორთქლის ქვაბებისთვის</w:t>
      </w:r>
      <w:r w:rsidR="00657F29" w:rsidRPr="00130AA0">
        <w:rPr>
          <w:rFonts w:ascii="Sylfaen" w:hAnsi="Sylfaen" w:cs="Arial,Bold"/>
          <w:bCs/>
          <w:lang w:val="ka-GE"/>
        </w:rPr>
        <w:t>, ორთქლსახარშებისთვის, ჩაიდანებისთვის, ყავადან</w:t>
      </w:r>
      <w:r w:rsidR="00836EBC" w:rsidRPr="00130AA0">
        <w:rPr>
          <w:rFonts w:ascii="Sylfaen" w:hAnsi="Sylfaen" w:cs="Arial,Bold"/>
          <w:bCs/>
          <w:lang w:val="ka-GE"/>
        </w:rPr>
        <w:t>ებ</w:t>
      </w:r>
      <w:r w:rsidR="00657F29" w:rsidRPr="00130AA0">
        <w:rPr>
          <w:rFonts w:ascii="Sylfaen" w:hAnsi="Sylfaen" w:cs="Arial,Bold"/>
          <w:bCs/>
          <w:lang w:val="ka-GE"/>
        </w:rPr>
        <w:t>ისათვის და ა.შ. არაორგანული მჟავებისა და არაიონური სურფაქტანტების კომბინაცია</w:t>
      </w:r>
      <w:r w:rsidR="00D41811" w:rsidRPr="00130AA0">
        <w:rPr>
          <w:rFonts w:ascii="Sylfaen" w:hAnsi="Sylfaen" w:cs="Arial,Bold"/>
          <w:bCs/>
          <w:lang w:val="ka-GE"/>
        </w:rPr>
        <w:t xml:space="preserve"> </w:t>
      </w:r>
      <w:r w:rsidR="00657F29" w:rsidRPr="00130AA0">
        <w:rPr>
          <w:rFonts w:ascii="Sylfaen" w:hAnsi="Sylfaen" w:cs="Arial,Bold"/>
          <w:bCs/>
          <w:lang w:val="ka-GE"/>
        </w:rPr>
        <w:t>ყველა ტიპის ზედაპირების ეფექტურ გაწმენდას უზრუნველყოფს.</w:t>
      </w:r>
      <w:r w:rsidR="00C92096" w:rsidRPr="00130AA0">
        <w:rPr>
          <w:rFonts w:ascii="Sylfaen" w:hAnsi="Sylfaen" w:cs="Arial,Bold"/>
          <w:bCs/>
          <w:lang w:val="ka-GE"/>
        </w:rPr>
        <w:t xml:space="preserve"> </w:t>
      </w:r>
      <w:r w:rsidR="00151F0F" w:rsidRPr="00130AA0">
        <w:rPr>
          <w:rFonts w:ascii="Sylfaen" w:hAnsi="Sylfaen" w:cs="Arial,Bold"/>
          <w:bCs/>
          <w:lang w:val="ka-GE"/>
        </w:rPr>
        <w:t xml:space="preserve">ნივთიერება </w:t>
      </w:r>
      <w:r w:rsidR="000F12CD" w:rsidRPr="00130AA0">
        <w:rPr>
          <w:rFonts w:ascii="Sylfaen" w:hAnsi="Sylfaen" w:cs="Arial,Bold"/>
          <w:bCs/>
          <w:lang w:val="ka-GE"/>
        </w:rPr>
        <w:t>კანის მიმართ</w:t>
      </w:r>
      <w:r w:rsidR="00165BDD" w:rsidRPr="00130AA0">
        <w:rPr>
          <w:rFonts w:ascii="Sylfaen" w:hAnsi="Sylfaen" w:cs="Arial,Bold"/>
          <w:bCs/>
          <w:lang w:val="ka-GE"/>
        </w:rPr>
        <w:t xml:space="preserve"> არ არის კოროზიული.</w:t>
      </w:r>
    </w:p>
    <w:p w:rsidR="00F2051D" w:rsidRPr="00130AA0" w:rsidRDefault="00F2051D" w:rsidP="00130AA0">
      <w:pPr>
        <w:spacing w:line="240" w:lineRule="auto"/>
        <w:ind w:left="-709"/>
        <w:jc w:val="both"/>
        <w:rPr>
          <w:rFonts w:ascii="Sylfaen" w:hAnsi="Sylfaen" w:cs="Arial-BoldMT"/>
          <w:b/>
          <w:bCs/>
          <w:lang w:val="ka-GE"/>
        </w:rPr>
      </w:pPr>
      <w:r w:rsidRPr="00130AA0">
        <w:rPr>
          <w:rFonts w:ascii="Sylfaen" w:hAnsi="Sylfaen" w:cs="Arial-BoldMT"/>
          <w:b/>
          <w:bCs/>
          <w:lang w:val="ka-GE"/>
        </w:rPr>
        <w:t xml:space="preserve">დადებითი მხარეები: </w:t>
      </w:r>
    </w:p>
    <w:p w:rsidR="00F2051D" w:rsidRPr="00130AA0" w:rsidRDefault="00F2051D" w:rsidP="00130A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>ეფექტურად აშორებს კირქვას</w:t>
      </w:r>
      <w:bookmarkStart w:id="0" w:name="_GoBack"/>
      <w:bookmarkEnd w:id="0"/>
    </w:p>
    <w:p w:rsidR="00F2051D" w:rsidRPr="00130AA0" w:rsidRDefault="00F2051D" w:rsidP="00130A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>ამომყვანი ოქსიდის თხელი ფენა</w:t>
      </w:r>
      <w:r w:rsidR="0044437A" w:rsidRPr="00130AA0">
        <w:rPr>
          <w:rFonts w:ascii="Sylfaen" w:hAnsi="Sylfaen"/>
          <w:lang w:val="ka-GE"/>
        </w:rPr>
        <w:t xml:space="preserve"> მკრთალი </w:t>
      </w:r>
      <w:r w:rsidRPr="00130AA0">
        <w:rPr>
          <w:rFonts w:ascii="Sylfaen" w:hAnsi="Sylfaen"/>
          <w:lang w:val="ka-GE"/>
        </w:rPr>
        <w:t xml:space="preserve">ლითონის ზედაპირებს ბზინვარებას ანიჭებს </w:t>
      </w:r>
    </w:p>
    <w:p w:rsidR="00F2051D" w:rsidRPr="00130AA0" w:rsidRDefault="0044437A" w:rsidP="00130A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>არაკოროზიული ნივთიერების გამო</w:t>
      </w:r>
      <w:r w:rsidR="00036982" w:rsidRPr="00130AA0">
        <w:rPr>
          <w:rFonts w:ascii="Sylfaen" w:hAnsi="Sylfaen"/>
          <w:lang w:val="ka-GE"/>
        </w:rPr>
        <w:t xml:space="preserve">, </w:t>
      </w:r>
      <w:r w:rsidRPr="00130AA0">
        <w:rPr>
          <w:rFonts w:ascii="Sylfaen" w:hAnsi="Sylfaen"/>
          <w:lang w:val="ka-GE"/>
        </w:rPr>
        <w:t>მისი გამოყენება საფრთხეს არ წარმოადგენს.</w:t>
      </w:r>
    </w:p>
    <w:p w:rsidR="00A7082E" w:rsidRPr="00130AA0" w:rsidRDefault="00A7082E" w:rsidP="00130AA0">
      <w:pPr>
        <w:pStyle w:val="ListParagraph"/>
        <w:spacing w:line="240" w:lineRule="auto"/>
        <w:ind w:left="11"/>
        <w:jc w:val="both"/>
        <w:rPr>
          <w:rFonts w:ascii="Sylfaen" w:hAnsi="Sylfaen"/>
          <w:lang w:val="ka-GE"/>
        </w:rPr>
      </w:pPr>
    </w:p>
    <w:p w:rsidR="009F08A5" w:rsidRPr="00130AA0" w:rsidRDefault="00A7082E" w:rsidP="00130AA0">
      <w:pPr>
        <w:spacing w:line="240" w:lineRule="auto"/>
        <w:ind w:left="-709"/>
        <w:rPr>
          <w:rFonts w:ascii="Sylfaen" w:hAnsi="Sylfaen"/>
          <w:b/>
          <w:lang w:val="ka-GE"/>
        </w:rPr>
      </w:pPr>
      <w:r w:rsidRPr="00130AA0">
        <w:rPr>
          <w:rFonts w:ascii="Sylfaen" w:hAnsi="Sylfaen" w:cs="Sylfaen"/>
          <w:b/>
          <w:lang w:val="ka-GE"/>
        </w:rPr>
        <w:t>გამოყენების</w:t>
      </w:r>
      <w:r w:rsidRPr="00130AA0">
        <w:rPr>
          <w:rFonts w:ascii="Sylfaen" w:hAnsi="Sylfaen"/>
          <w:b/>
          <w:lang w:val="ka-GE"/>
        </w:rPr>
        <w:t xml:space="preserve"> წესები:  </w:t>
      </w:r>
    </w:p>
    <w:p w:rsidR="00A7082E" w:rsidRPr="00130AA0" w:rsidRDefault="00A7082E" w:rsidP="00130AA0">
      <w:pPr>
        <w:spacing w:line="240" w:lineRule="auto"/>
        <w:ind w:left="-709"/>
        <w:rPr>
          <w:rFonts w:ascii="Sylfaen" w:hAnsi="Sylfaen" w:cs="Sylfaen"/>
          <w:u w:val="single"/>
          <w:lang w:val="ka-GE"/>
        </w:rPr>
      </w:pPr>
      <w:r w:rsidRPr="00130AA0">
        <w:rPr>
          <w:rFonts w:ascii="Sylfaen" w:hAnsi="Sylfaen" w:cs="Sylfaen"/>
          <w:u w:val="single"/>
          <w:lang w:val="ka-GE"/>
        </w:rPr>
        <w:t>ჩასალბობად გამოყენებისთვის</w:t>
      </w:r>
    </w:p>
    <w:p w:rsidR="00A7082E" w:rsidRPr="00130AA0" w:rsidRDefault="00A7082E" w:rsidP="00130AA0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u w:val="single"/>
          <w:lang w:val="en-US"/>
        </w:rPr>
      </w:pPr>
      <w:r w:rsidRPr="00130AA0">
        <w:rPr>
          <w:rFonts w:ascii="Sylfaen" w:hAnsi="Sylfaen" w:cs="Arial"/>
          <w:lang w:val="ka-GE"/>
        </w:rPr>
        <w:t xml:space="preserve">გამოიყენეთ კონცენტრაცია 50-200 მლ </w:t>
      </w:r>
      <w:r w:rsidRPr="00130AA0">
        <w:rPr>
          <w:rFonts w:ascii="Sylfaen" w:hAnsi="Sylfaen" w:cs="Arial,Bold"/>
          <w:bCs/>
          <w:lang w:val="en-US"/>
        </w:rPr>
        <w:t xml:space="preserve">Suma Scale D5.2 </w:t>
      </w:r>
      <w:r w:rsidRPr="00130AA0">
        <w:rPr>
          <w:rFonts w:ascii="Sylfaen" w:hAnsi="Sylfaen" w:cs="Arial,Bold"/>
          <w:bCs/>
          <w:lang w:val="ka-GE"/>
        </w:rPr>
        <w:t xml:space="preserve"> 1ლ ცხელ წყალზე (5- 40 %) დამოკიდებულია  ნალექის ხარისხზე. </w:t>
      </w:r>
    </w:p>
    <w:p w:rsidR="00A7082E" w:rsidRPr="00130AA0" w:rsidRDefault="00A7082E" w:rsidP="00130AA0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u w:val="single"/>
          <w:lang w:val="en-US"/>
        </w:rPr>
      </w:pPr>
      <w:r w:rsidRPr="00130AA0">
        <w:rPr>
          <w:rFonts w:ascii="Sylfaen" w:hAnsi="Sylfaen" w:cs="Arial"/>
          <w:lang w:val="ka-GE"/>
        </w:rPr>
        <w:t xml:space="preserve">აავსეთ მოწყობილობა ან ჩაალბეთ ხსნარში , გააჩერეთ იქამდე  სანამ ნალექი არ მოშორდება. </w:t>
      </w:r>
    </w:p>
    <w:p w:rsidR="00A7082E" w:rsidRPr="00130AA0" w:rsidRDefault="00A7082E" w:rsidP="00130AA0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u w:val="single"/>
          <w:lang w:val="en-US"/>
        </w:rPr>
      </w:pPr>
      <w:r w:rsidRPr="00130AA0">
        <w:rPr>
          <w:rFonts w:ascii="Sylfaen" w:hAnsi="Sylfaen"/>
          <w:lang w:val="ka-GE"/>
        </w:rPr>
        <w:t>ძნელადმოსაშორებელი ნალექ</w:t>
      </w:r>
      <w:r w:rsidR="00566D5D" w:rsidRPr="00130AA0">
        <w:rPr>
          <w:rFonts w:ascii="Sylfaen" w:hAnsi="Sylfaen"/>
          <w:lang w:val="ka-GE"/>
        </w:rPr>
        <w:t>ის შემთხვევაში შესაძლებელია გახეხვაც.</w:t>
      </w:r>
    </w:p>
    <w:p w:rsidR="00566D5D" w:rsidRPr="00130AA0" w:rsidRDefault="00566D5D" w:rsidP="00130AA0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en-US"/>
        </w:rPr>
      </w:pPr>
      <w:r w:rsidRPr="00130AA0">
        <w:rPr>
          <w:rFonts w:ascii="Sylfaen" w:hAnsi="Sylfaen"/>
          <w:lang w:val="ka-GE"/>
        </w:rPr>
        <w:t xml:space="preserve">საგულდაგულოდ გარეცხეთ სუფთა წყლით და </w:t>
      </w:r>
      <w:r w:rsidR="00EB089C" w:rsidRPr="00130AA0">
        <w:rPr>
          <w:rFonts w:ascii="Sylfaen" w:hAnsi="Sylfaen"/>
          <w:lang w:val="ka-GE"/>
        </w:rPr>
        <w:t>დატოვეთ გასაშრობად.</w:t>
      </w:r>
    </w:p>
    <w:p w:rsidR="00EB089C" w:rsidRPr="00130AA0" w:rsidRDefault="00EB089C" w:rsidP="00130AA0">
      <w:pPr>
        <w:pStyle w:val="ListParagraph"/>
        <w:spacing w:line="240" w:lineRule="auto"/>
        <w:ind w:left="-349"/>
        <w:rPr>
          <w:rFonts w:ascii="Sylfaen" w:hAnsi="Sylfaen"/>
          <w:lang w:val="ka-GE"/>
        </w:rPr>
      </w:pPr>
    </w:p>
    <w:p w:rsidR="00EB089C" w:rsidRPr="00130AA0" w:rsidRDefault="00EB089C" w:rsidP="00130AA0">
      <w:pPr>
        <w:pStyle w:val="ListParagraph"/>
        <w:spacing w:line="240" w:lineRule="auto"/>
        <w:ind w:left="-349"/>
        <w:rPr>
          <w:rFonts w:ascii="Sylfaen" w:hAnsi="Sylfaen"/>
          <w:u w:val="single"/>
          <w:lang w:val="ka-GE"/>
        </w:rPr>
      </w:pPr>
      <w:r w:rsidRPr="00130AA0">
        <w:rPr>
          <w:rFonts w:ascii="Sylfaen" w:hAnsi="Sylfaen"/>
          <w:u w:val="single"/>
          <w:lang w:val="ka-GE"/>
        </w:rPr>
        <w:t xml:space="preserve">სპრეის </w:t>
      </w:r>
      <w:r w:rsidR="00781021" w:rsidRPr="00130AA0">
        <w:rPr>
          <w:rFonts w:ascii="Sylfaen" w:hAnsi="Sylfaen"/>
          <w:u w:val="single"/>
          <w:lang w:val="ka-GE"/>
        </w:rPr>
        <w:t>გამოყენებისთვის</w:t>
      </w:r>
    </w:p>
    <w:p w:rsidR="007A559E" w:rsidRPr="00130AA0" w:rsidRDefault="00781021" w:rsidP="00130AA0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u w:val="single"/>
          <w:lang w:val="en-US"/>
        </w:rPr>
      </w:pPr>
      <w:r w:rsidRPr="00130AA0">
        <w:rPr>
          <w:rFonts w:ascii="Sylfaen" w:hAnsi="Sylfaen" w:cs="Arial"/>
          <w:lang w:val="ka-GE"/>
        </w:rPr>
        <w:t xml:space="preserve">300-400 მლ/ლ ხსნარი  თბილ წყალში (30-40%) </w:t>
      </w:r>
      <w:r w:rsidR="007A559E" w:rsidRPr="00130AA0">
        <w:rPr>
          <w:rFonts w:ascii="Sylfaen" w:hAnsi="Sylfaen" w:cs="Arial"/>
          <w:lang w:val="ka-GE"/>
        </w:rPr>
        <w:t xml:space="preserve"> მიასხურეთ ზედაპირს ან ტექნიკას. </w:t>
      </w:r>
      <w:r w:rsidR="007A559E" w:rsidRPr="00130AA0">
        <w:rPr>
          <w:rFonts w:ascii="Sylfaen" w:hAnsi="Sylfaen" w:cs="Arial,Bold"/>
          <w:bCs/>
          <w:lang w:val="ka-GE"/>
        </w:rPr>
        <w:t xml:space="preserve">დამოკიდებულია  ნალექის ხარისხზე. </w:t>
      </w:r>
    </w:p>
    <w:p w:rsidR="007A559E" w:rsidRPr="00130AA0" w:rsidRDefault="007A559E" w:rsidP="00130AA0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lang w:val="en-US"/>
        </w:rPr>
      </w:pPr>
      <w:r w:rsidRPr="00130AA0">
        <w:rPr>
          <w:rFonts w:ascii="Sylfaen" w:hAnsi="Sylfaen"/>
          <w:lang w:val="ka-GE"/>
        </w:rPr>
        <w:t>გააჩერეთ 30 წთ და გაწმინდეთ</w:t>
      </w:r>
    </w:p>
    <w:p w:rsidR="007A559E" w:rsidRPr="00130AA0" w:rsidRDefault="007A559E" w:rsidP="00130AA0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lang w:val="en-US"/>
        </w:rPr>
      </w:pPr>
      <w:r w:rsidRPr="00130AA0">
        <w:rPr>
          <w:rFonts w:ascii="Sylfaen" w:hAnsi="Sylfaen"/>
          <w:lang w:val="ka-GE"/>
        </w:rPr>
        <w:t>საგულდაგულოდ გარეცხეთ სუფთა წყლით და დატოვეთ გასაშრობად.</w:t>
      </w:r>
    </w:p>
    <w:p w:rsidR="000C4370" w:rsidRPr="00130AA0" w:rsidRDefault="000C4370" w:rsidP="00130AA0">
      <w:pPr>
        <w:spacing w:line="240" w:lineRule="auto"/>
        <w:rPr>
          <w:rFonts w:ascii="Sylfaen" w:hAnsi="Sylfaen"/>
          <w:u w:val="single"/>
          <w:lang w:val="en-US"/>
        </w:rPr>
      </w:pPr>
      <w:r w:rsidRPr="00130AA0">
        <w:rPr>
          <w:rFonts w:ascii="Sylfaen" w:hAnsi="Sylfaen" w:cs="Sylfaen"/>
          <w:u w:val="single"/>
          <w:lang w:val="ka-GE"/>
        </w:rPr>
        <w:t>ჭურჭლის</w:t>
      </w:r>
      <w:r w:rsidRPr="00130AA0">
        <w:rPr>
          <w:rFonts w:ascii="Sylfaen" w:hAnsi="Sylfaen"/>
          <w:u w:val="single"/>
          <w:lang w:val="ka-GE"/>
        </w:rPr>
        <w:t xml:space="preserve"> სარეცხი მანქანებისათვის</w:t>
      </w:r>
    </w:p>
    <w:p w:rsidR="007A559E" w:rsidRPr="00130AA0" w:rsidRDefault="000C4370" w:rsidP="0013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>გამორთეთ დოზირების სისტემა</w:t>
      </w:r>
    </w:p>
    <w:p w:rsidR="000C4370" w:rsidRPr="00130AA0" w:rsidRDefault="00922CBC" w:rsidP="0013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 xml:space="preserve">სუფთა წყლით </w:t>
      </w:r>
      <w:r w:rsidR="000C4370" w:rsidRPr="00130AA0">
        <w:rPr>
          <w:rFonts w:ascii="Sylfaen" w:hAnsi="Sylfaen"/>
          <w:lang w:val="ka-GE"/>
        </w:rPr>
        <w:t xml:space="preserve">აავსეთ ჭურჭლის სარეცხი მანქანა </w:t>
      </w:r>
    </w:p>
    <w:p w:rsidR="000C4370" w:rsidRPr="00130AA0" w:rsidRDefault="00562821" w:rsidP="0013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130AA0">
        <w:rPr>
          <w:rFonts w:ascii="Sylfaen" w:hAnsi="Sylfaen" w:cs="Arial,Bold"/>
          <w:bCs/>
          <w:lang w:val="ka-GE"/>
        </w:rPr>
        <w:t xml:space="preserve">წყალს </w:t>
      </w:r>
      <w:r w:rsidR="005E2BD5" w:rsidRPr="00130AA0">
        <w:rPr>
          <w:rFonts w:ascii="Sylfaen" w:hAnsi="Sylfaen"/>
          <w:lang w:val="ka-GE"/>
        </w:rPr>
        <w:t xml:space="preserve">დაამატეთ საკმარისი </w:t>
      </w:r>
      <w:r w:rsidR="005E2BD5" w:rsidRPr="00130AA0">
        <w:rPr>
          <w:rFonts w:ascii="Sylfaen" w:hAnsi="Sylfaen" w:cs="Arial,Bold"/>
          <w:bCs/>
          <w:lang w:val="en-US"/>
        </w:rPr>
        <w:t xml:space="preserve">Suma Scale D5.2 </w:t>
      </w:r>
      <w:r w:rsidR="005E2BD5" w:rsidRPr="00130AA0">
        <w:rPr>
          <w:rFonts w:ascii="Sylfaen" w:hAnsi="Sylfaen" w:cs="Arial,Bold"/>
          <w:bCs/>
          <w:lang w:val="ka-GE"/>
        </w:rPr>
        <w:t xml:space="preserve"> </w:t>
      </w:r>
      <w:r w:rsidR="00D145B5" w:rsidRPr="00130AA0">
        <w:rPr>
          <w:rFonts w:ascii="Sylfaen" w:hAnsi="Sylfaen" w:cs="Arial,Bold"/>
          <w:bCs/>
          <w:lang w:val="ka-GE"/>
        </w:rPr>
        <w:t>, ისე რომ მომზადდეს ხსნარის 10-20%  (100-200მლ/ლ)</w:t>
      </w:r>
      <w:r w:rsidRPr="00130AA0">
        <w:rPr>
          <w:rFonts w:ascii="Sylfaen" w:hAnsi="Sylfaen" w:cs="Arial,Bold"/>
          <w:bCs/>
          <w:lang w:val="ka-GE"/>
        </w:rPr>
        <w:t>.</w:t>
      </w:r>
    </w:p>
    <w:p w:rsidR="000C4370" w:rsidRPr="00130AA0" w:rsidRDefault="00722D14" w:rsidP="0013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>წრიულად მოურიეთ ხსნარს 10-15 წთ–ის განმავლობაში.</w:t>
      </w:r>
    </w:p>
    <w:p w:rsidR="00722D14" w:rsidRPr="00130AA0" w:rsidRDefault="00722D14" w:rsidP="0013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>დაწრიტეთ და შეამოწმეთ</w:t>
      </w:r>
    </w:p>
    <w:p w:rsidR="00722D14" w:rsidRPr="00130AA0" w:rsidRDefault="00722D14" w:rsidP="0013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>საჭიროების შემთხვევაში გაიმეორეთ</w:t>
      </w:r>
    </w:p>
    <w:p w:rsidR="00722D14" w:rsidRPr="00130AA0" w:rsidRDefault="00722D14" w:rsidP="0013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>დაწრიტეთ და საგულდაგულოდ გარეცხეთ</w:t>
      </w:r>
    </w:p>
    <w:p w:rsidR="00722D14" w:rsidRPr="00130AA0" w:rsidRDefault="00722D14" w:rsidP="0013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>გამოაღეთ ჭურჭლის სარეცხი მანქანის კარები და დატოვეთ გასაშრობად.</w:t>
      </w:r>
    </w:p>
    <w:p w:rsidR="00722D14" w:rsidRPr="00130AA0" w:rsidRDefault="00722D14" w:rsidP="0013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 w:rsidRPr="00130AA0">
        <w:rPr>
          <w:rFonts w:ascii="Sylfaen" w:hAnsi="Sylfaen"/>
          <w:lang w:val="ka-GE"/>
        </w:rPr>
        <w:t>ჩართეთ დოზირების სისტემა</w:t>
      </w:r>
    </w:p>
    <w:p w:rsidR="00CE252C" w:rsidRPr="00130AA0" w:rsidRDefault="00CE252C" w:rsidP="00130AA0">
      <w:pPr>
        <w:spacing w:line="240" w:lineRule="auto"/>
        <w:jc w:val="both"/>
        <w:rPr>
          <w:rFonts w:ascii="Sylfaen" w:hAnsi="Sylfaen" w:cs="ArialMT"/>
          <w:b/>
          <w:lang w:val="ka-GE"/>
        </w:rPr>
      </w:pPr>
    </w:p>
    <w:p w:rsidR="00562821" w:rsidRPr="00130AA0" w:rsidRDefault="00562821" w:rsidP="00130AA0">
      <w:pPr>
        <w:spacing w:line="240" w:lineRule="auto"/>
        <w:jc w:val="both"/>
        <w:rPr>
          <w:rFonts w:ascii="Sylfaen" w:hAnsi="Sylfaen" w:cs="ArialMT"/>
          <w:b/>
          <w:lang w:val="ka-GE"/>
        </w:rPr>
      </w:pPr>
      <w:r w:rsidRPr="00130AA0">
        <w:rPr>
          <w:rFonts w:ascii="Sylfaen" w:hAnsi="Sylfaen" w:cs="ArialMT"/>
          <w:b/>
          <w:lang w:val="ka-GE"/>
        </w:rPr>
        <w:t>ტექნიკური მონაცემები</w:t>
      </w:r>
    </w:p>
    <w:p w:rsidR="00562821" w:rsidRPr="00130AA0" w:rsidRDefault="00562821" w:rsidP="00130AA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Sylfaen" w:hAnsi="Sylfaen"/>
          <w:spacing w:val="-2"/>
          <w:lang w:val="ka-GE"/>
        </w:rPr>
      </w:pPr>
      <w:r w:rsidRPr="00130AA0">
        <w:rPr>
          <w:rFonts w:ascii="Sylfaen" w:hAnsi="Sylfaen" w:cs="Sylfaen"/>
          <w:b/>
          <w:spacing w:val="-2"/>
          <w:lang w:val="ka-GE"/>
        </w:rPr>
        <w:t xml:space="preserve">    გარეგნული</w:t>
      </w:r>
      <w:r w:rsidRPr="00130AA0">
        <w:rPr>
          <w:rFonts w:ascii="Sylfaen" w:hAnsi="Sylfaen"/>
          <w:b/>
          <w:spacing w:val="-2"/>
          <w:lang w:val="ka-GE"/>
        </w:rPr>
        <w:t xml:space="preserve"> ფორმა:    </w:t>
      </w:r>
      <w:r w:rsidRPr="00130AA0">
        <w:rPr>
          <w:rFonts w:ascii="Sylfaen" w:hAnsi="Sylfaen"/>
          <w:spacing w:val="-2"/>
          <w:lang w:val="ka-GE"/>
        </w:rPr>
        <w:t>გამჭვირვალე სითხე</w:t>
      </w:r>
    </w:p>
    <w:p w:rsidR="00562821" w:rsidRPr="00130AA0" w:rsidRDefault="007B6922" w:rsidP="00130AA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Sylfaen" w:hAnsi="Sylfaen" w:cs="Arial"/>
          <w:lang w:val="ka-GE"/>
        </w:rPr>
      </w:pPr>
      <w:r w:rsidRPr="00130AA0">
        <w:rPr>
          <w:rFonts w:ascii="Sylfaen" w:hAnsi="Sylfaen" w:cs="ArialMT"/>
          <w:b/>
          <w:lang w:val="ka-GE"/>
        </w:rPr>
        <w:t xml:space="preserve">    </w:t>
      </w:r>
      <w:r w:rsidR="00562821" w:rsidRPr="00130AA0">
        <w:rPr>
          <w:rFonts w:ascii="Sylfaen" w:hAnsi="Sylfaen" w:cs="ArialMT"/>
          <w:b/>
        </w:rPr>
        <w:t>pH</w:t>
      </w:r>
      <w:r w:rsidRPr="00130AA0">
        <w:rPr>
          <w:rFonts w:ascii="Sylfaen" w:hAnsi="Sylfaen" w:cs="ArialMT"/>
          <w:b/>
          <w:lang w:val="ka-GE"/>
        </w:rPr>
        <w:t xml:space="preserve">( სუფთა)                       </w:t>
      </w:r>
      <w:r w:rsidRPr="00130AA0">
        <w:rPr>
          <w:rFonts w:ascii="Sylfaen" w:hAnsi="Sylfaen" w:cs="Arial"/>
        </w:rPr>
        <w:t>1.2</w:t>
      </w:r>
    </w:p>
    <w:p w:rsidR="0057047F" w:rsidRPr="00130AA0" w:rsidRDefault="0057047F" w:rsidP="00130AA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Sylfaen" w:hAnsi="Sylfaen" w:cs="ArialMT"/>
          <w:lang w:val="ka-GE"/>
        </w:rPr>
      </w:pPr>
      <w:r w:rsidRPr="00130AA0">
        <w:rPr>
          <w:rFonts w:ascii="Sylfaen" w:hAnsi="Sylfaen"/>
          <w:b/>
          <w:lang w:val="ka-GE"/>
        </w:rPr>
        <w:lastRenderedPageBreak/>
        <w:t xml:space="preserve">შედარებითი სიმკვრივე (20 </w:t>
      </w:r>
      <w:r w:rsidRPr="00130AA0">
        <w:rPr>
          <w:rFonts w:ascii="Sylfaen" w:hAnsi="Sylfaen" w:cs="Arial"/>
          <w:b/>
          <w:vertAlign w:val="superscript"/>
          <w:lang w:val="ka-GE"/>
        </w:rPr>
        <w:t>0</w:t>
      </w:r>
      <w:r w:rsidRPr="00130AA0">
        <w:rPr>
          <w:rFonts w:ascii="Sylfaen" w:hAnsi="Sylfaen" w:cs="Arial"/>
          <w:b/>
        </w:rPr>
        <w:t>C)</w:t>
      </w:r>
      <w:r w:rsidRPr="00130AA0">
        <w:rPr>
          <w:rFonts w:ascii="Sylfaen" w:hAnsi="Sylfaen" w:cs="Arial"/>
          <w:b/>
          <w:lang w:val="ka-GE"/>
        </w:rPr>
        <w:t xml:space="preserve">  </w:t>
      </w:r>
      <w:r w:rsidRPr="00130AA0">
        <w:rPr>
          <w:rFonts w:ascii="Sylfaen" w:hAnsi="Sylfaen" w:cs="Arial"/>
        </w:rPr>
        <w:t>1.11</w:t>
      </w:r>
    </w:p>
    <w:p w:rsidR="0057047F" w:rsidRPr="00130AA0" w:rsidRDefault="0057047F" w:rsidP="00130AA0">
      <w:pPr>
        <w:pStyle w:val="ListParagraph"/>
        <w:spacing w:line="240" w:lineRule="auto"/>
        <w:ind w:left="-633"/>
        <w:jc w:val="both"/>
        <w:rPr>
          <w:rFonts w:ascii="Sylfaen" w:hAnsi="Sylfaen" w:cs="Arial-BoldMT"/>
          <w:bCs/>
          <w:lang w:val="ka-GE"/>
        </w:rPr>
      </w:pPr>
      <w:r w:rsidRPr="00130AA0">
        <w:rPr>
          <w:rFonts w:ascii="Sylfaen" w:hAnsi="Sylfaen" w:cs="Arial-BoldMT"/>
          <w:bCs/>
          <w:lang w:val="ka-GE"/>
        </w:rPr>
        <w:t>ზემოთნახსენები მონაცემები წარმოადგენენ ტიპიურ სიდიდეებს და სპეციფიკაციებად არ უნდა განიხილებოდნენ.</w:t>
      </w:r>
    </w:p>
    <w:p w:rsidR="0057047F" w:rsidRPr="00130AA0" w:rsidRDefault="0057047F" w:rsidP="00130AA0">
      <w:pPr>
        <w:spacing w:line="240" w:lineRule="auto"/>
        <w:ind w:left="-567"/>
        <w:rPr>
          <w:rFonts w:ascii="Sylfaen" w:hAnsi="Sylfaen"/>
          <w:b/>
          <w:spacing w:val="-2"/>
          <w:lang w:val="ka-GE"/>
        </w:rPr>
      </w:pPr>
      <w:r w:rsidRPr="00130AA0">
        <w:rPr>
          <w:rFonts w:ascii="Sylfaen" w:hAnsi="Sylfaen"/>
          <w:b/>
          <w:spacing w:val="-2"/>
          <w:lang w:val="ka-GE"/>
        </w:rPr>
        <w:t>ინფორმაცია უსაფრთხო დამუშავებასა და შენახვაზე</w:t>
      </w:r>
    </w:p>
    <w:p w:rsidR="0057047F" w:rsidRPr="00130AA0" w:rsidRDefault="0057047F" w:rsidP="00130AA0">
      <w:pPr>
        <w:pStyle w:val="ListParagraph"/>
        <w:spacing w:line="240" w:lineRule="auto"/>
        <w:ind w:left="-633"/>
        <w:jc w:val="both"/>
        <w:rPr>
          <w:rFonts w:ascii="Sylfaen" w:hAnsi="Sylfaen" w:cs="Arial-BoldMT"/>
          <w:bCs/>
          <w:lang w:val="ka-GE"/>
        </w:rPr>
      </w:pPr>
      <w:r w:rsidRPr="00130AA0">
        <w:rPr>
          <w:rFonts w:ascii="Sylfaen" w:hAnsi="Sylfaen" w:cs="Arial-BoldMT"/>
          <w:bCs/>
          <w:lang w:val="ka-GE"/>
        </w:rPr>
        <w:t>პროდუქტის გამოყენებისა და განთავსების შესახებ სრული ინსტრუქციის ნახვა შესაძლებელია არსებითი უსაფრთხოების მონაცემების ფურცელზე.</w:t>
      </w:r>
    </w:p>
    <w:p w:rsidR="0057047F" w:rsidRPr="00130AA0" w:rsidRDefault="0057047F" w:rsidP="00130AA0">
      <w:pPr>
        <w:pStyle w:val="ListParagraph"/>
        <w:spacing w:line="240" w:lineRule="auto"/>
        <w:ind w:left="-633"/>
        <w:jc w:val="both"/>
        <w:rPr>
          <w:rFonts w:ascii="Sylfaen" w:hAnsi="Sylfaen" w:cs="Arial-BoldMT"/>
          <w:bCs/>
          <w:lang w:val="ka-GE"/>
        </w:rPr>
      </w:pPr>
      <w:r w:rsidRPr="00130AA0">
        <w:rPr>
          <w:rFonts w:ascii="Sylfaen" w:hAnsi="Sylfaen" w:cs="Arial-BoldMT"/>
          <w:bCs/>
          <w:lang w:val="ka-GE"/>
        </w:rPr>
        <w:t>შეინახეთ თავისივე  კონტეინერში. მოარიდეთ  მაღალ ტემპერატურას</w:t>
      </w:r>
    </w:p>
    <w:p w:rsidR="0057047F" w:rsidRPr="00130AA0" w:rsidRDefault="0057047F" w:rsidP="00130AA0">
      <w:pPr>
        <w:pStyle w:val="ListParagraph"/>
        <w:spacing w:line="240" w:lineRule="auto"/>
        <w:ind w:left="-633"/>
        <w:jc w:val="both"/>
        <w:rPr>
          <w:rFonts w:ascii="Sylfaen" w:hAnsi="Sylfaen" w:cs="ArialMT"/>
          <w:b/>
          <w:lang w:val="ka-GE"/>
        </w:rPr>
      </w:pPr>
      <w:r w:rsidRPr="00130AA0">
        <w:rPr>
          <w:rFonts w:ascii="Sylfaen" w:hAnsi="Sylfaen" w:cs="ArialMT"/>
          <w:b/>
          <w:lang w:val="ka-GE"/>
        </w:rPr>
        <w:t>პროდუქტის თავსებადობა</w:t>
      </w:r>
    </w:p>
    <w:p w:rsidR="0057047F" w:rsidRPr="00130AA0" w:rsidRDefault="0057047F" w:rsidP="00130AA0">
      <w:pPr>
        <w:spacing w:line="240" w:lineRule="auto"/>
        <w:ind w:left="-709"/>
        <w:jc w:val="both"/>
        <w:rPr>
          <w:rFonts w:ascii="Sylfaen" w:hAnsi="Sylfaen"/>
          <w:lang w:val="en-US"/>
        </w:rPr>
      </w:pPr>
      <w:r w:rsidRPr="00130AA0">
        <w:rPr>
          <w:rFonts w:ascii="Sylfaen" w:hAnsi="Sylfaen" w:cs="ArialMT"/>
          <w:lang w:val="ka-GE"/>
        </w:rPr>
        <w:t>მხოლოდ რეკომენდირებულ პირობებში გამოყენებისათვის,</w:t>
      </w:r>
      <w:r w:rsidRPr="00130AA0">
        <w:rPr>
          <w:rFonts w:ascii="Sylfaen" w:hAnsi="Sylfaen" w:cs="Arial,Bold"/>
          <w:b/>
          <w:bCs/>
          <w:lang w:val="en-US"/>
        </w:rPr>
        <w:t xml:space="preserve"> Suma Scale</w:t>
      </w:r>
      <w:r w:rsidRPr="00130AA0">
        <w:rPr>
          <w:rFonts w:ascii="Sylfaen" w:hAnsi="Sylfaen"/>
          <w:lang w:val="ka-GE"/>
        </w:rPr>
        <w:t xml:space="preserve"> </w:t>
      </w:r>
      <w:r w:rsidRPr="00130AA0">
        <w:rPr>
          <w:rFonts w:ascii="Sylfaen" w:hAnsi="Sylfaen" w:cs="ArialMT"/>
          <w:lang w:val="ka-GE"/>
        </w:rPr>
        <w:t xml:space="preserve">–ის გამოყენება მიზანშეწონილია სამზარეულოს ნივთების  უმეტეს ნაწილთან., მაგრამ ყურადღებით იყავით სპილენძის, თითბერისა და ალუმინის ნივთებთან გამოყენებისას. (მხოლოდ </w:t>
      </w:r>
      <w:r w:rsidR="00905245" w:rsidRPr="00130AA0">
        <w:rPr>
          <w:rFonts w:ascii="Sylfaen" w:hAnsi="Sylfaen" w:cs="ArialMT"/>
          <w:lang w:val="ka-GE"/>
        </w:rPr>
        <w:t xml:space="preserve">მცირე ხნით </w:t>
      </w:r>
      <w:r w:rsidRPr="00130AA0">
        <w:rPr>
          <w:rFonts w:ascii="Sylfaen" w:hAnsi="Sylfaen" w:cs="ArialMT"/>
          <w:lang w:val="ka-GE"/>
        </w:rPr>
        <w:t xml:space="preserve"> გამოყენებისთვის)</w:t>
      </w:r>
      <w:r w:rsidR="00872480" w:rsidRPr="00130AA0">
        <w:rPr>
          <w:rFonts w:ascii="Sylfaen" w:hAnsi="Sylfaen" w:cs="ArialMT"/>
          <w:lang w:val="ka-GE"/>
        </w:rPr>
        <w:t>.</w:t>
      </w:r>
      <w:r w:rsidRPr="00130AA0">
        <w:rPr>
          <w:rFonts w:ascii="Sylfaen" w:hAnsi="Sylfaen" w:cs="ArialMT"/>
          <w:lang w:val="ka-GE"/>
        </w:rPr>
        <w:t xml:space="preserve">  </w:t>
      </w:r>
    </w:p>
    <w:p w:rsidR="00562821" w:rsidRPr="00130AA0" w:rsidRDefault="00562821" w:rsidP="00130AA0">
      <w:pPr>
        <w:pStyle w:val="ListParagraph"/>
        <w:autoSpaceDE w:val="0"/>
        <w:autoSpaceDN w:val="0"/>
        <w:adjustRightInd w:val="0"/>
        <w:spacing w:after="0" w:line="240" w:lineRule="auto"/>
        <w:ind w:left="-207"/>
        <w:rPr>
          <w:rFonts w:ascii="Sylfaen" w:hAnsi="Sylfaen"/>
          <w:lang w:val="ka-GE"/>
        </w:rPr>
      </w:pPr>
    </w:p>
    <w:p w:rsidR="00781021" w:rsidRPr="00130AA0" w:rsidRDefault="00781021" w:rsidP="00130AA0">
      <w:pPr>
        <w:pStyle w:val="ListParagraph"/>
        <w:spacing w:line="240" w:lineRule="auto"/>
        <w:ind w:left="-349"/>
        <w:rPr>
          <w:rFonts w:ascii="Sylfaen" w:hAnsi="Sylfaen"/>
          <w:u w:val="single"/>
          <w:lang w:val="en-US"/>
        </w:rPr>
      </w:pPr>
    </w:p>
    <w:sectPr w:rsidR="00781021" w:rsidRPr="00130AA0" w:rsidSect="00B27A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64B"/>
    <w:multiLevelType w:val="hybridMultilevel"/>
    <w:tmpl w:val="E332AD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5EDA1B97"/>
    <w:multiLevelType w:val="hybridMultilevel"/>
    <w:tmpl w:val="740ED516"/>
    <w:lvl w:ilvl="0" w:tplc="F252D7E2">
      <w:start w:val="1"/>
      <w:numFmt w:val="decimal"/>
      <w:lvlText w:val="%1."/>
      <w:lvlJc w:val="left"/>
      <w:pPr>
        <w:ind w:left="11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0904C75"/>
    <w:multiLevelType w:val="hybridMultilevel"/>
    <w:tmpl w:val="AB7C3F64"/>
    <w:lvl w:ilvl="0" w:tplc="EE1EB3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76733D4"/>
    <w:multiLevelType w:val="hybridMultilevel"/>
    <w:tmpl w:val="9F040C62"/>
    <w:lvl w:ilvl="0" w:tplc="ABB617A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875B1"/>
    <w:multiLevelType w:val="hybridMultilevel"/>
    <w:tmpl w:val="FF9EFEB4"/>
    <w:lvl w:ilvl="0" w:tplc="4F7E0C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7D7B2D95"/>
    <w:multiLevelType w:val="hybridMultilevel"/>
    <w:tmpl w:val="BC2EA156"/>
    <w:lvl w:ilvl="0" w:tplc="0F6016A2">
      <w:start w:val="1"/>
      <w:numFmt w:val="decimal"/>
      <w:lvlText w:val="%1."/>
      <w:lvlJc w:val="left"/>
      <w:pPr>
        <w:ind w:left="-207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9F"/>
    <w:rsid w:val="00036982"/>
    <w:rsid w:val="000A4AA1"/>
    <w:rsid w:val="000C4370"/>
    <w:rsid w:val="000F12CD"/>
    <w:rsid w:val="00130AA0"/>
    <w:rsid w:val="001359E3"/>
    <w:rsid w:val="00136E83"/>
    <w:rsid w:val="00151F0F"/>
    <w:rsid w:val="00165BDD"/>
    <w:rsid w:val="003051F1"/>
    <w:rsid w:val="003C36CF"/>
    <w:rsid w:val="0044437A"/>
    <w:rsid w:val="00474482"/>
    <w:rsid w:val="00495FD4"/>
    <w:rsid w:val="00531ED5"/>
    <w:rsid w:val="00562821"/>
    <w:rsid w:val="00566D5D"/>
    <w:rsid w:val="0057047F"/>
    <w:rsid w:val="005E2BD5"/>
    <w:rsid w:val="006379E5"/>
    <w:rsid w:val="00657F29"/>
    <w:rsid w:val="006A7397"/>
    <w:rsid w:val="00722D14"/>
    <w:rsid w:val="00781021"/>
    <w:rsid w:val="007A559E"/>
    <w:rsid w:val="007B6922"/>
    <w:rsid w:val="00836EBC"/>
    <w:rsid w:val="00872480"/>
    <w:rsid w:val="00905245"/>
    <w:rsid w:val="00911B83"/>
    <w:rsid w:val="00922CBC"/>
    <w:rsid w:val="00924962"/>
    <w:rsid w:val="00963EA4"/>
    <w:rsid w:val="009F08A5"/>
    <w:rsid w:val="009F57C4"/>
    <w:rsid w:val="00A7082E"/>
    <w:rsid w:val="00B27A9F"/>
    <w:rsid w:val="00C50A2A"/>
    <w:rsid w:val="00C6149C"/>
    <w:rsid w:val="00C92096"/>
    <w:rsid w:val="00CE252C"/>
    <w:rsid w:val="00D145B5"/>
    <w:rsid w:val="00D41811"/>
    <w:rsid w:val="00D97CA7"/>
    <w:rsid w:val="00E506C4"/>
    <w:rsid w:val="00E91374"/>
    <w:rsid w:val="00EB089C"/>
    <w:rsid w:val="00EC58BD"/>
    <w:rsid w:val="00F2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7877"/>
  <w15:docId w15:val="{5BAC7561-5743-4047-8D92-F3609DF4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2019-02-06T07:18:00Z</dcterms:created>
  <dcterms:modified xsi:type="dcterms:W3CDTF">2019-02-06T07:20:00Z</dcterms:modified>
</cp:coreProperties>
</file>