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4625" w14:textId="12B83CEF" w:rsidR="0072052D" w:rsidRDefault="001122FE" w:rsidP="002B31AF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72052D">
        <w:rPr>
          <w:rFonts w:asciiTheme="majorHAnsi" w:hAnsiTheme="majorHAnsi"/>
          <w:b/>
          <w:sz w:val="26"/>
          <w:szCs w:val="26"/>
        </w:rPr>
        <w:t>Concentrated Alkaline Low-foaming</w:t>
      </w:r>
      <w:r w:rsidR="004437EC">
        <w:rPr>
          <w:rFonts w:asciiTheme="majorHAnsi" w:hAnsiTheme="majorHAnsi"/>
          <w:b/>
          <w:sz w:val="26"/>
          <w:szCs w:val="26"/>
        </w:rPr>
        <w:t xml:space="preserve"> Washing-grinding</w:t>
      </w:r>
      <w:r w:rsidRPr="0072052D">
        <w:rPr>
          <w:rFonts w:asciiTheme="majorHAnsi" w:hAnsiTheme="majorHAnsi"/>
          <w:b/>
          <w:sz w:val="26"/>
          <w:szCs w:val="26"/>
        </w:rPr>
        <w:t xml:space="preserve"> Detergent for Particularly </w:t>
      </w:r>
      <w:r w:rsidR="0072052D" w:rsidRPr="0072052D">
        <w:rPr>
          <w:rFonts w:asciiTheme="majorHAnsi" w:hAnsiTheme="majorHAnsi"/>
          <w:b/>
          <w:sz w:val="26"/>
          <w:szCs w:val="26"/>
        </w:rPr>
        <w:t xml:space="preserve">Gross Pollutions </w:t>
      </w:r>
      <w:r w:rsidRPr="0072052D">
        <w:rPr>
          <w:rFonts w:asciiTheme="majorHAnsi" w:hAnsiTheme="majorHAnsi"/>
          <w:b/>
          <w:sz w:val="26"/>
          <w:szCs w:val="26"/>
        </w:rPr>
        <w:t xml:space="preserve">for </w:t>
      </w:r>
      <w:r w:rsidR="0072052D" w:rsidRPr="0072052D">
        <w:rPr>
          <w:rFonts w:asciiTheme="majorHAnsi" w:hAnsiTheme="majorHAnsi"/>
          <w:b/>
          <w:sz w:val="26"/>
          <w:szCs w:val="26"/>
        </w:rPr>
        <w:t>Fl</w:t>
      </w:r>
      <w:r w:rsidRPr="0072052D">
        <w:rPr>
          <w:rFonts w:asciiTheme="majorHAnsi" w:hAnsiTheme="majorHAnsi"/>
          <w:b/>
          <w:sz w:val="26"/>
          <w:szCs w:val="26"/>
        </w:rPr>
        <w:t xml:space="preserve">oor </w:t>
      </w:r>
      <w:r w:rsidR="0072052D" w:rsidRPr="0072052D">
        <w:rPr>
          <w:rFonts w:asciiTheme="majorHAnsi" w:hAnsiTheme="majorHAnsi"/>
          <w:b/>
          <w:sz w:val="26"/>
          <w:szCs w:val="26"/>
        </w:rPr>
        <w:t>C</w:t>
      </w:r>
      <w:r w:rsidRPr="0072052D">
        <w:rPr>
          <w:rFonts w:asciiTheme="majorHAnsi" w:hAnsiTheme="majorHAnsi"/>
          <w:b/>
          <w:sz w:val="26"/>
          <w:szCs w:val="26"/>
        </w:rPr>
        <w:t>overings</w:t>
      </w:r>
    </w:p>
    <w:p w14:paraId="1691E484" w14:textId="77777777" w:rsidR="0072052D" w:rsidRPr="004D26A8" w:rsidRDefault="0072052D" w:rsidP="002B31AF">
      <w:pPr>
        <w:spacing w:after="0" w:line="360" w:lineRule="auto"/>
        <w:rPr>
          <w:rFonts w:asciiTheme="majorHAnsi" w:hAnsiTheme="majorHAnsi"/>
          <w:b/>
          <w:sz w:val="32"/>
          <w:szCs w:val="26"/>
        </w:rPr>
      </w:pPr>
    </w:p>
    <w:p w14:paraId="75F86515" w14:textId="77777777" w:rsidR="0072052D" w:rsidRDefault="0072052D" w:rsidP="002B31AF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Ingredients: </w:t>
      </w:r>
    </w:p>
    <w:p w14:paraId="554ABB42" w14:textId="77777777" w:rsidR="0072052D" w:rsidRDefault="0072052D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&gt;</w:t>
      </w:r>
      <w:r>
        <w:rPr>
          <w:rFonts w:asciiTheme="majorHAnsi" w:hAnsiTheme="majorHAnsi"/>
          <w:sz w:val="26"/>
          <w:szCs w:val="26"/>
        </w:rPr>
        <w:t xml:space="preserve">30% Purified water; &lt;5%: </w:t>
      </w:r>
      <w:r w:rsidRPr="0072052D">
        <w:rPr>
          <w:rFonts w:asciiTheme="majorHAnsi" w:hAnsiTheme="majorHAnsi"/>
          <w:sz w:val="26"/>
          <w:szCs w:val="26"/>
        </w:rPr>
        <w:t>Amphoteric surfactants</w:t>
      </w:r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2052D">
        <w:rPr>
          <w:rFonts w:asciiTheme="majorHAnsi" w:hAnsiTheme="majorHAnsi"/>
          <w:sz w:val="26"/>
          <w:szCs w:val="26"/>
        </w:rPr>
        <w:t>nonionogenous</w:t>
      </w:r>
      <w:proofErr w:type="spellEnd"/>
      <w:r w:rsidRPr="0072052D">
        <w:rPr>
          <w:rFonts w:asciiTheme="majorHAnsi" w:hAnsiTheme="majorHAnsi"/>
          <w:sz w:val="26"/>
          <w:szCs w:val="26"/>
        </w:rPr>
        <w:t xml:space="preserve"> surfactants</w:t>
      </w:r>
      <w:r>
        <w:rPr>
          <w:rFonts w:asciiTheme="majorHAnsi" w:hAnsiTheme="majorHAnsi"/>
          <w:sz w:val="26"/>
          <w:szCs w:val="26"/>
        </w:rPr>
        <w:t xml:space="preserve">, salt </w:t>
      </w:r>
      <w:r w:rsidRPr="0072052D">
        <w:rPr>
          <w:rFonts w:asciiTheme="majorHAnsi" w:hAnsiTheme="majorHAnsi"/>
          <w:sz w:val="26"/>
          <w:szCs w:val="26"/>
        </w:rPr>
        <w:t>ethylenediaminetetraacetic acid</w:t>
      </w:r>
      <w:r>
        <w:rPr>
          <w:rFonts w:asciiTheme="majorHAnsi" w:hAnsiTheme="majorHAnsi"/>
          <w:sz w:val="26"/>
          <w:szCs w:val="26"/>
        </w:rPr>
        <w:t xml:space="preserve"> (EDTA), </w:t>
      </w:r>
      <w:r w:rsidRPr="0072052D">
        <w:rPr>
          <w:rFonts w:asciiTheme="majorHAnsi" w:hAnsiTheme="majorHAnsi"/>
          <w:sz w:val="26"/>
          <w:szCs w:val="26"/>
        </w:rPr>
        <w:t>sodium hydroxide</w:t>
      </w:r>
      <w:r>
        <w:rPr>
          <w:rFonts w:asciiTheme="majorHAnsi" w:hAnsiTheme="majorHAnsi"/>
          <w:sz w:val="26"/>
          <w:szCs w:val="26"/>
        </w:rPr>
        <w:t xml:space="preserve">, </w:t>
      </w:r>
      <w:r w:rsidRPr="0072052D">
        <w:rPr>
          <w:rFonts w:asciiTheme="majorHAnsi" w:hAnsiTheme="majorHAnsi"/>
          <w:sz w:val="26"/>
          <w:szCs w:val="26"/>
        </w:rPr>
        <w:t>perfume additive</w:t>
      </w:r>
      <w:r>
        <w:rPr>
          <w:rFonts w:asciiTheme="majorHAnsi" w:hAnsiTheme="majorHAnsi"/>
          <w:sz w:val="26"/>
          <w:szCs w:val="26"/>
        </w:rPr>
        <w:t xml:space="preserve">, colorant. </w:t>
      </w:r>
    </w:p>
    <w:p w14:paraId="2EFEAAB8" w14:textId="77777777" w:rsidR="0072052D" w:rsidRDefault="0072052D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14:paraId="7AE82337" w14:textId="77777777" w:rsidR="0072052D" w:rsidRDefault="0072052D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Properties: </w:t>
      </w:r>
      <w:r>
        <w:rPr>
          <w:rFonts w:asciiTheme="majorHAnsi" w:hAnsiTheme="majorHAnsi"/>
          <w:sz w:val="26"/>
          <w:szCs w:val="26"/>
        </w:rPr>
        <w:t xml:space="preserve">  </w:t>
      </w:r>
    </w:p>
    <w:p w14:paraId="369BF509" w14:textId="0BD3753B" w:rsidR="00330FD0" w:rsidRDefault="000B6178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0B6178">
        <w:rPr>
          <w:rFonts w:asciiTheme="majorHAnsi" w:hAnsiTheme="majorHAnsi"/>
          <w:sz w:val="26"/>
          <w:szCs w:val="26"/>
        </w:rPr>
        <w:t xml:space="preserve">Concentrated Alkaline Low-foaming </w:t>
      </w:r>
      <w:r w:rsidR="003D4E46" w:rsidRPr="003D4E46">
        <w:rPr>
          <w:rFonts w:asciiTheme="majorHAnsi" w:hAnsiTheme="majorHAnsi"/>
          <w:bCs/>
          <w:sz w:val="26"/>
          <w:szCs w:val="26"/>
        </w:rPr>
        <w:t>Washing-grinding</w:t>
      </w:r>
      <w:r w:rsidR="003D4E46" w:rsidRPr="003D4E46">
        <w:rPr>
          <w:rFonts w:asciiTheme="majorHAnsi" w:hAnsiTheme="majorHAnsi"/>
          <w:bCs/>
          <w:sz w:val="26"/>
          <w:szCs w:val="26"/>
        </w:rPr>
        <w:t xml:space="preserve"> </w:t>
      </w:r>
      <w:r w:rsidRPr="000B6178">
        <w:rPr>
          <w:rFonts w:asciiTheme="majorHAnsi" w:hAnsiTheme="majorHAnsi"/>
          <w:sz w:val="26"/>
          <w:szCs w:val="26"/>
        </w:rPr>
        <w:t>Detergent for Particularly Gross Pollutions for Floor Coverings</w:t>
      </w:r>
      <w:r>
        <w:rPr>
          <w:rFonts w:asciiTheme="majorHAnsi" w:hAnsiTheme="majorHAnsi"/>
          <w:sz w:val="26"/>
          <w:szCs w:val="26"/>
        </w:rPr>
        <w:t xml:space="preserve"> is </w:t>
      </w:r>
      <w:r w:rsidRPr="000B6178">
        <w:rPr>
          <w:rFonts w:asciiTheme="majorHAnsi" w:hAnsiTheme="majorHAnsi"/>
          <w:sz w:val="26"/>
          <w:szCs w:val="26"/>
        </w:rPr>
        <w:t>suitable for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B6178">
        <w:rPr>
          <w:rFonts w:asciiTheme="majorHAnsi" w:hAnsiTheme="majorHAnsi"/>
          <w:sz w:val="26"/>
          <w:szCs w:val="26"/>
        </w:rPr>
        <w:t>synthetic</w:t>
      </w:r>
      <w:r>
        <w:rPr>
          <w:rFonts w:asciiTheme="majorHAnsi" w:hAnsiTheme="majorHAnsi"/>
          <w:sz w:val="26"/>
          <w:szCs w:val="26"/>
        </w:rPr>
        <w:t xml:space="preserve">, </w:t>
      </w:r>
      <w:r w:rsidRPr="000B6178">
        <w:rPr>
          <w:rFonts w:asciiTheme="majorHAnsi" w:hAnsiTheme="majorHAnsi"/>
          <w:sz w:val="26"/>
          <w:szCs w:val="26"/>
        </w:rPr>
        <w:t xml:space="preserve">vinyl </w:t>
      </w:r>
      <w:r>
        <w:rPr>
          <w:rFonts w:asciiTheme="majorHAnsi" w:hAnsiTheme="majorHAnsi"/>
          <w:sz w:val="26"/>
          <w:szCs w:val="26"/>
        </w:rPr>
        <w:t xml:space="preserve">and </w:t>
      </w:r>
      <w:r w:rsidRPr="000B6178">
        <w:rPr>
          <w:rFonts w:asciiTheme="majorHAnsi" w:hAnsiTheme="majorHAnsi"/>
          <w:sz w:val="26"/>
          <w:szCs w:val="26"/>
        </w:rPr>
        <w:t>polymer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B6178">
        <w:rPr>
          <w:rFonts w:asciiTheme="majorHAnsi" w:hAnsiTheme="majorHAnsi"/>
          <w:sz w:val="26"/>
          <w:szCs w:val="26"/>
        </w:rPr>
        <w:t>coating</w:t>
      </w:r>
      <w:r>
        <w:rPr>
          <w:rFonts w:asciiTheme="majorHAnsi" w:hAnsiTheme="majorHAnsi"/>
          <w:sz w:val="26"/>
          <w:szCs w:val="26"/>
        </w:rPr>
        <w:t xml:space="preserve">s, </w:t>
      </w:r>
      <w:r w:rsidRPr="000B6178">
        <w:rPr>
          <w:rFonts w:asciiTheme="majorHAnsi" w:hAnsiTheme="majorHAnsi"/>
          <w:sz w:val="26"/>
          <w:szCs w:val="26"/>
        </w:rPr>
        <w:t>linoleum</w:t>
      </w:r>
      <w:r>
        <w:rPr>
          <w:rFonts w:asciiTheme="majorHAnsi" w:hAnsiTheme="majorHAnsi"/>
          <w:sz w:val="26"/>
          <w:szCs w:val="26"/>
        </w:rPr>
        <w:t xml:space="preserve">, ceramic tiles, asphalt, concrete, </w:t>
      </w:r>
      <w:r w:rsidRPr="000B6178">
        <w:rPr>
          <w:rFonts w:asciiTheme="majorHAnsi" w:hAnsiTheme="majorHAnsi"/>
          <w:sz w:val="26"/>
          <w:szCs w:val="26"/>
        </w:rPr>
        <w:t>facing tile</w:t>
      </w:r>
      <w:r>
        <w:rPr>
          <w:rFonts w:asciiTheme="majorHAnsi" w:hAnsiTheme="majorHAnsi"/>
          <w:sz w:val="26"/>
          <w:szCs w:val="26"/>
        </w:rPr>
        <w:t>. It is e</w:t>
      </w:r>
      <w:r w:rsidRPr="000B6178">
        <w:rPr>
          <w:rFonts w:asciiTheme="majorHAnsi" w:hAnsiTheme="majorHAnsi"/>
          <w:sz w:val="26"/>
          <w:szCs w:val="26"/>
        </w:rPr>
        <w:t xml:space="preserve">ffective against </w:t>
      </w:r>
      <w:r>
        <w:rPr>
          <w:rFonts w:asciiTheme="majorHAnsi" w:hAnsiTheme="majorHAnsi"/>
          <w:sz w:val="26"/>
          <w:szCs w:val="26"/>
        </w:rPr>
        <w:t>ingrained</w:t>
      </w:r>
      <w:r w:rsidRPr="000B6178">
        <w:rPr>
          <w:rFonts w:asciiTheme="majorHAnsi" w:hAnsiTheme="majorHAnsi"/>
          <w:sz w:val="26"/>
          <w:szCs w:val="26"/>
        </w:rPr>
        <w:t xml:space="preserve"> household, street, atmospheric, oil-fat and organic </w:t>
      </w:r>
      <w:r>
        <w:rPr>
          <w:rFonts w:asciiTheme="majorHAnsi" w:hAnsiTheme="majorHAnsi"/>
          <w:sz w:val="26"/>
          <w:szCs w:val="26"/>
        </w:rPr>
        <w:t>pollutions</w:t>
      </w:r>
      <w:r w:rsidRPr="000B6178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</w:t>
      </w:r>
      <w:r w:rsidRPr="000B6178">
        <w:rPr>
          <w:rFonts w:asciiTheme="majorHAnsi" w:hAnsiTheme="majorHAnsi"/>
          <w:sz w:val="26"/>
          <w:szCs w:val="26"/>
        </w:rPr>
        <w:t>Ideal for scrubbing machines and for</w:t>
      </w:r>
      <w:r w:rsidR="00330FD0">
        <w:rPr>
          <w:rFonts w:asciiTheme="majorHAnsi" w:hAnsiTheme="majorHAnsi"/>
          <w:sz w:val="26"/>
          <w:szCs w:val="26"/>
        </w:rPr>
        <w:t xml:space="preserve"> hand washing, and it has </w:t>
      </w:r>
      <w:r w:rsidR="00330FD0" w:rsidRPr="00330FD0">
        <w:rPr>
          <w:rFonts w:asciiTheme="majorHAnsi" w:hAnsiTheme="majorHAnsi"/>
          <w:sz w:val="26"/>
          <w:szCs w:val="26"/>
        </w:rPr>
        <w:t>a pleasant aroma</w:t>
      </w:r>
      <w:r w:rsidR="00330FD0">
        <w:rPr>
          <w:rFonts w:asciiTheme="majorHAnsi" w:hAnsiTheme="majorHAnsi"/>
          <w:sz w:val="26"/>
          <w:szCs w:val="26"/>
        </w:rPr>
        <w:t xml:space="preserve">. </w:t>
      </w:r>
    </w:p>
    <w:p w14:paraId="18141E15" w14:textId="77777777" w:rsidR="00330FD0" w:rsidRDefault="00330FD0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14:paraId="56D2CDDD" w14:textId="77777777" w:rsidR="00330FD0" w:rsidRDefault="00330FD0" w:rsidP="002B31AF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Scope of application: </w:t>
      </w:r>
    </w:p>
    <w:p w14:paraId="70308700" w14:textId="24BDED43" w:rsidR="000B6178" w:rsidRDefault="00330FD0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330FD0">
        <w:rPr>
          <w:rFonts w:asciiTheme="majorHAnsi" w:hAnsiTheme="majorHAnsi"/>
          <w:sz w:val="26"/>
          <w:szCs w:val="26"/>
        </w:rPr>
        <w:t xml:space="preserve">It is used to clean wide range of surfaces, </w:t>
      </w:r>
      <w:r w:rsidR="00C21875">
        <w:rPr>
          <w:rFonts w:asciiTheme="majorHAnsi" w:hAnsiTheme="majorHAnsi"/>
          <w:sz w:val="26"/>
          <w:szCs w:val="26"/>
        </w:rPr>
        <w:t xml:space="preserve">it is </w:t>
      </w:r>
      <w:r w:rsidRPr="00330FD0">
        <w:rPr>
          <w:rFonts w:asciiTheme="majorHAnsi" w:hAnsiTheme="majorHAnsi"/>
          <w:sz w:val="26"/>
          <w:szCs w:val="26"/>
        </w:rPr>
        <w:t xml:space="preserve">used in domestic and utility rooms, social and public facilities, sports complexes, hotels, business centers, hypermarkets, </w:t>
      </w:r>
      <w:r w:rsidR="00C21875" w:rsidRPr="00C21875">
        <w:rPr>
          <w:rFonts w:asciiTheme="majorHAnsi" w:hAnsiTheme="majorHAnsi"/>
          <w:sz w:val="26"/>
          <w:szCs w:val="26"/>
        </w:rPr>
        <w:t>public services</w:t>
      </w:r>
      <w:r w:rsidR="00C21875">
        <w:rPr>
          <w:rFonts w:asciiTheme="majorHAnsi" w:hAnsiTheme="majorHAnsi"/>
          <w:sz w:val="26"/>
          <w:szCs w:val="26"/>
        </w:rPr>
        <w:t xml:space="preserve"> </w:t>
      </w:r>
      <w:r w:rsidRPr="00330FD0">
        <w:rPr>
          <w:rFonts w:asciiTheme="majorHAnsi" w:hAnsiTheme="majorHAnsi"/>
          <w:sz w:val="26"/>
          <w:szCs w:val="26"/>
        </w:rPr>
        <w:t xml:space="preserve">and homes, food, processing and industrial enterprises, </w:t>
      </w:r>
      <w:r w:rsidR="00C21875" w:rsidRPr="00C21875">
        <w:rPr>
          <w:rFonts w:asciiTheme="majorHAnsi" w:hAnsiTheme="majorHAnsi"/>
          <w:sz w:val="26"/>
          <w:szCs w:val="26"/>
        </w:rPr>
        <w:t>public catering enterprise</w:t>
      </w:r>
      <w:r w:rsidRPr="00330FD0">
        <w:rPr>
          <w:rFonts w:asciiTheme="majorHAnsi" w:hAnsiTheme="majorHAnsi"/>
          <w:sz w:val="26"/>
          <w:szCs w:val="26"/>
        </w:rPr>
        <w:t xml:space="preserve">, in state and municipal structures (including ministries and </w:t>
      </w:r>
      <w:r w:rsidR="00C21875">
        <w:rPr>
          <w:rFonts w:asciiTheme="majorHAnsi" w:hAnsiTheme="majorHAnsi"/>
          <w:sz w:val="26"/>
          <w:szCs w:val="26"/>
        </w:rPr>
        <w:t>agencies</w:t>
      </w:r>
      <w:r w:rsidRPr="00330FD0">
        <w:rPr>
          <w:rFonts w:asciiTheme="majorHAnsi" w:hAnsiTheme="majorHAnsi"/>
          <w:sz w:val="26"/>
          <w:szCs w:val="26"/>
        </w:rPr>
        <w:t xml:space="preserve">), at agricultural and trade enterprises (including markets and bases), at transport </w:t>
      </w:r>
      <w:r w:rsidR="00C21875" w:rsidRPr="00330FD0">
        <w:rPr>
          <w:rFonts w:asciiTheme="majorHAnsi" w:hAnsiTheme="majorHAnsi"/>
          <w:sz w:val="26"/>
          <w:szCs w:val="26"/>
        </w:rPr>
        <w:t xml:space="preserve">enterprises </w:t>
      </w:r>
      <w:r w:rsidRPr="00330FD0">
        <w:rPr>
          <w:rFonts w:asciiTheme="majorHAnsi" w:hAnsiTheme="majorHAnsi"/>
          <w:sz w:val="26"/>
          <w:szCs w:val="26"/>
        </w:rPr>
        <w:t xml:space="preserve">and </w:t>
      </w:r>
      <w:r w:rsidR="00C21875">
        <w:rPr>
          <w:rFonts w:asciiTheme="majorHAnsi" w:hAnsiTheme="majorHAnsi"/>
          <w:sz w:val="26"/>
          <w:szCs w:val="26"/>
        </w:rPr>
        <w:t xml:space="preserve">in </w:t>
      </w:r>
      <w:r w:rsidRPr="00330FD0">
        <w:rPr>
          <w:rFonts w:asciiTheme="majorHAnsi" w:hAnsiTheme="majorHAnsi"/>
          <w:sz w:val="26"/>
          <w:szCs w:val="26"/>
        </w:rPr>
        <w:t>transport</w:t>
      </w:r>
      <w:r w:rsidR="00C21875">
        <w:rPr>
          <w:rFonts w:asciiTheme="majorHAnsi" w:hAnsiTheme="majorHAnsi"/>
          <w:sz w:val="26"/>
          <w:szCs w:val="26"/>
        </w:rPr>
        <w:t>s</w:t>
      </w:r>
      <w:r w:rsidRPr="00330FD0">
        <w:rPr>
          <w:rFonts w:asciiTheme="majorHAnsi" w:hAnsiTheme="majorHAnsi"/>
          <w:sz w:val="26"/>
          <w:szCs w:val="26"/>
        </w:rPr>
        <w:t xml:space="preserve">, in the public utilities sector, at recreation enterprises, cultural and leisure and sports facilities, educational institutions (including </w:t>
      </w:r>
      <w:r w:rsidR="00C21875" w:rsidRPr="00C21875">
        <w:rPr>
          <w:rFonts w:asciiTheme="majorHAnsi" w:hAnsiTheme="majorHAnsi"/>
          <w:sz w:val="26"/>
          <w:szCs w:val="26"/>
        </w:rPr>
        <w:t>child welfare</w:t>
      </w:r>
      <w:r w:rsidRPr="00330FD0">
        <w:rPr>
          <w:rFonts w:asciiTheme="majorHAnsi" w:hAnsiTheme="majorHAnsi"/>
          <w:sz w:val="26"/>
          <w:szCs w:val="26"/>
        </w:rPr>
        <w:t>, school and preschool</w:t>
      </w:r>
      <w:r w:rsidR="00C21875">
        <w:rPr>
          <w:rFonts w:asciiTheme="majorHAnsi" w:hAnsiTheme="majorHAnsi"/>
          <w:sz w:val="26"/>
          <w:szCs w:val="26"/>
        </w:rPr>
        <w:t xml:space="preserve"> institutions, camps, child</w:t>
      </w:r>
      <w:r w:rsidRPr="00330FD0">
        <w:rPr>
          <w:rFonts w:asciiTheme="majorHAnsi" w:hAnsiTheme="majorHAnsi"/>
          <w:sz w:val="26"/>
          <w:szCs w:val="26"/>
        </w:rPr>
        <w:t xml:space="preserve"> centers, etc.) and social facilities, hotels, healthcare facilities (hospitals, clinics, pharmacies and other organizations), </w:t>
      </w:r>
      <w:r w:rsidR="00C21875">
        <w:rPr>
          <w:rFonts w:asciiTheme="majorHAnsi" w:hAnsiTheme="majorHAnsi"/>
          <w:sz w:val="26"/>
          <w:szCs w:val="26"/>
        </w:rPr>
        <w:t xml:space="preserve">and </w:t>
      </w:r>
      <w:r w:rsidRPr="00330FD0">
        <w:rPr>
          <w:rFonts w:asciiTheme="majorHAnsi" w:hAnsiTheme="majorHAnsi"/>
          <w:sz w:val="26"/>
          <w:szCs w:val="26"/>
        </w:rPr>
        <w:t>other enterprises and institutions.</w:t>
      </w:r>
      <w:r w:rsidR="000B6178">
        <w:rPr>
          <w:rFonts w:asciiTheme="majorHAnsi" w:hAnsiTheme="majorHAnsi"/>
          <w:sz w:val="26"/>
          <w:szCs w:val="26"/>
        </w:rPr>
        <w:t xml:space="preserve"> </w:t>
      </w:r>
    </w:p>
    <w:p w14:paraId="10B80489" w14:textId="77777777" w:rsidR="00C21875" w:rsidRDefault="00C21875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14:paraId="7E92C738" w14:textId="77777777" w:rsidR="00C21875" w:rsidRDefault="00C21875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C21875">
        <w:rPr>
          <w:rFonts w:asciiTheme="majorHAnsi" w:hAnsiTheme="majorHAnsi"/>
          <w:b/>
          <w:sz w:val="26"/>
          <w:szCs w:val="26"/>
        </w:rPr>
        <w:t>Method of Application</w:t>
      </w:r>
      <w:r>
        <w:rPr>
          <w:rFonts w:asciiTheme="majorHAnsi" w:hAnsiTheme="majorHAnsi"/>
          <w:sz w:val="26"/>
          <w:szCs w:val="26"/>
        </w:rPr>
        <w:t xml:space="preserve">: </w:t>
      </w:r>
    </w:p>
    <w:p w14:paraId="5FF1AC2C" w14:textId="77777777" w:rsidR="00C21875" w:rsidRPr="00C21875" w:rsidRDefault="00C21875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</w:t>
      </w:r>
      <w:r w:rsidRPr="00C21875">
        <w:rPr>
          <w:rFonts w:asciiTheme="majorHAnsi" w:hAnsiTheme="majorHAnsi"/>
          <w:sz w:val="26"/>
          <w:szCs w:val="26"/>
        </w:rPr>
        <w:t xml:space="preserve">or daily cleaning, the concentrate is diluted in </w:t>
      </w:r>
      <w:r>
        <w:rPr>
          <w:rFonts w:asciiTheme="majorHAnsi" w:hAnsiTheme="majorHAnsi"/>
          <w:sz w:val="26"/>
          <w:szCs w:val="26"/>
        </w:rPr>
        <w:t xml:space="preserve">the ratio of 1:200 – 1:100 or 5-10 ml per 1 liter of water. </w:t>
      </w:r>
    </w:p>
    <w:p w14:paraId="55670580" w14:textId="77777777" w:rsidR="002B31AF" w:rsidRDefault="002B31AF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F</w:t>
      </w:r>
      <w:r w:rsidRPr="00C21875">
        <w:rPr>
          <w:rFonts w:asciiTheme="majorHAnsi" w:hAnsiTheme="majorHAnsi"/>
          <w:sz w:val="26"/>
          <w:szCs w:val="26"/>
        </w:rPr>
        <w:t xml:space="preserve">or </w:t>
      </w:r>
      <w:r>
        <w:rPr>
          <w:rFonts w:asciiTheme="majorHAnsi" w:hAnsiTheme="majorHAnsi"/>
          <w:sz w:val="26"/>
          <w:szCs w:val="26"/>
        </w:rPr>
        <w:t xml:space="preserve">the </w:t>
      </w:r>
      <w:r w:rsidRPr="002B31AF">
        <w:rPr>
          <w:rFonts w:asciiTheme="majorHAnsi" w:hAnsiTheme="majorHAnsi"/>
          <w:sz w:val="26"/>
          <w:szCs w:val="26"/>
        </w:rPr>
        <w:t>full-scale cleaning</w:t>
      </w:r>
      <w:r w:rsidRPr="00C21875">
        <w:rPr>
          <w:rFonts w:asciiTheme="majorHAnsi" w:hAnsiTheme="majorHAnsi"/>
          <w:sz w:val="26"/>
          <w:szCs w:val="26"/>
        </w:rPr>
        <w:t xml:space="preserve">, the concentrate is diluted in </w:t>
      </w:r>
      <w:r>
        <w:rPr>
          <w:rFonts w:asciiTheme="majorHAnsi" w:hAnsiTheme="majorHAnsi"/>
          <w:sz w:val="26"/>
          <w:szCs w:val="26"/>
        </w:rPr>
        <w:t xml:space="preserve">the ratio of 1:50 – 1:25 or 20-40 ml per 1 liter of water. </w:t>
      </w:r>
      <w:r w:rsidRPr="002B31AF">
        <w:rPr>
          <w:rFonts w:asciiTheme="majorHAnsi" w:hAnsiTheme="majorHAnsi"/>
          <w:sz w:val="26"/>
          <w:szCs w:val="26"/>
        </w:rPr>
        <w:t>Use strictly as directed</w:t>
      </w:r>
      <w:r>
        <w:rPr>
          <w:rFonts w:asciiTheme="majorHAnsi" w:hAnsiTheme="majorHAnsi"/>
          <w:sz w:val="26"/>
          <w:szCs w:val="26"/>
        </w:rPr>
        <w:t xml:space="preserve">! </w:t>
      </w:r>
    </w:p>
    <w:p w14:paraId="6C4AE074" w14:textId="77777777" w:rsidR="002B31AF" w:rsidRDefault="002B31AF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14:paraId="0F91C3FF" w14:textId="77777777" w:rsidR="002B31AF" w:rsidRDefault="002B31AF" w:rsidP="002B31AF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2B31AF">
        <w:rPr>
          <w:rFonts w:asciiTheme="majorHAnsi" w:hAnsiTheme="majorHAnsi"/>
          <w:b/>
          <w:sz w:val="26"/>
          <w:szCs w:val="26"/>
        </w:rPr>
        <w:t>Precautionary measures</w:t>
      </w:r>
      <w:r>
        <w:rPr>
          <w:rFonts w:asciiTheme="majorHAnsi" w:hAnsiTheme="majorHAnsi"/>
          <w:sz w:val="26"/>
          <w:szCs w:val="26"/>
        </w:rPr>
        <w:t>:</w:t>
      </w:r>
    </w:p>
    <w:p w14:paraId="6618B8DE" w14:textId="77777777" w:rsidR="004D26A8" w:rsidRDefault="002B31AF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WARNING!</w:t>
      </w:r>
      <w:r w:rsidRPr="002B31AF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Upon the contact with skin it c</w:t>
      </w:r>
      <w:r w:rsidRPr="002B31AF">
        <w:rPr>
          <w:rFonts w:asciiTheme="majorHAnsi" w:hAnsiTheme="majorHAnsi"/>
          <w:sz w:val="26"/>
          <w:szCs w:val="26"/>
        </w:rPr>
        <w:t>auses</w:t>
      </w:r>
      <w:r>
        <w:rPr>
          <w:rFonts w:asciiTheme="majorHAnsi" w:hAnsiTheme="majorHAnsi"/>
          <w:sz w:val="26"/>
          <w:szCs w:val="26"/>
        </w:rPr>
        <w:t xml:space="preserve"> an</w:t>
      </w:r>
      <w:r w:rsidRPr="002B31AF">
        <w:rPr>
          <w:rFonts w:asciiTheme="majorHAnsi" w:hAnsiTheme="majorHAnsi"/>
          <w:sz w:val="26"/>
          <w:szCs w:val="26"/>
        </w:rPr>
        <w:t xml:space="preserve"> irritation. </w:t>
      </w:r>
      <w:r>
        <w:rPr>
          <w:rFonts w:asciiTheme="majorHAnsi" w:hAnsiTheme="majorHAnsi"/>
          <w:sz w:val="26"/>
          <w:szCs w:val="26"/>
        </w:rPr>
        <w:t>I</w:t>
      </w:r>
      <w:r w:rsidRPr="002B31AF">
        <w:rPr>
          <w:rFonts w:asciiTheme="majorHAnsi" w:hAnsiTheme="majorHAnsi"/>
          <w:sz w:val="26"/>
          <w:szCs w:val="26"/>
        </w:rPr>
        <w:t xml:space="preserve">n case of contact with eyes </w:t>
      </w:r>
      <w:r>
        <w:rPr>
          <w:rFonts w:asciiTheme="majorHAnsi" w:hAnsiTheme="majorHAnsi"/>
          <w:sz w:val="26"/>
          <w:szCs w:val="26"/>
        </w:rPr>
        <w:t>it c</w:t>
      </w:r>
      <w:r w:rsidRPr="002B31AF">
        <w:rPr>
          <w:rFonts w:asciiTheme="majorHAnsi" w:hAnsiTheme="majorHAnsi"/>
          <w:sz w:val="26"/>
          <w:szCs w:val="26"/>
        </w:rPr>
        <w:t>auses</w:t>
      </w:r>
      <w:r>
        <w:rPr>
          <w:rFonts w:asciiTheme="majorHAnsi" w:hAnsiTheme="majorHAnsi"/>
          <w:sz w:val="26"/>
          <w:szCs w:val="26"/>
        </w:rPr>
        <w:t xml:space="preserve"> the</w:t>
      </w:r>
      <w:r w:rsidRPr="002B31AF">
        <w:rPr>
          <w:rFonts w:asciiTheme="majorHAnsi" w:hAnsiTheme="majorHAnsi"/>
          <w:sz w:val="26"/>
          <w:szCs w:val="26"/>
        </w:rPr>
        <w:t xml:space="preserve"> express irritation.</w:t>
      </w:r>
      <w:r>
        <w:rPr>
          <w:rFonts w:asciiTheme="majorHAnsi" w:hAnsiTheme="majorHAnsi"/>
          <w:sz w:val="26"/>
          <w:szCs w:val="26"/>
        </w:rPr>
        <w:t xml:space="preserve"> </w:t>
      </w:r>
      <w:r w:rsidRPr="002B31AF">
        <w:rPr>
          <w:rFonts w:asciiTheme="majorHAnsi" w:hAnsiTheme="majorHAnsi"/>
          <w:sz w:val="26"/>
          <w:szCs w:val="26"/>
        </w:rPr>
        <w:t>Use rubber gloves,</w:t>
      </w:r>
      <w:r>
        <w:rPr>
          <w:rFonts w:asciiTheme="majorHAnsi" w:hAnsiTheme="majorHAnsi"/>
          <w:sz w:val="26"/>
          <w:szCs w:val="26"/>
        </w:rPr>
        <w:t xml:space="preserve"> and</w:t>
      </w:r>
      <w:r w:rsidRPr="002B31AF">
        <w:rPr>
          <w:rFonts w:asciiTheme="majorHAnsi" w:hAnsiTheme="majorHAnsi"/>
          <w:sz w:val="26"/>
          <w:szCs w:val="26"/>
        </w:rPr>
        <w:t xml:space="preserve"> hand protection.</w:t>
      </w:r>
      <w:r>
        <w:rPr>
          <w:rFonts w:asciiTheme="majorHAnsi" w:hAnsiTheme="majorHAnsi"/>
          <w:sz w:val="26"/>
          <w:szCs w:val="26"/>
        </w:rPr>
        <w:t xml:space="preserve"> </w:t>
      </w:r>
      <w:r w:rsidRPr="002B31AF">
        <w:rPr>
          <w:rFonts w:asciiTheme="majorHAnsi" w:hAnsiTheme="majorHAnsi"/>
          <w:sz w:val="26"/>
          <w:szCs w:val="26"/>
        </w:rPr>
        <w:t xml:space="preserve">In case of contact with skin and eyes, rinse </w:t>
      </w:r>
      <w:r>
        <w:rPr>
          <w:rFonts w:asciiTheme="majorHAnsi" w:hAnsiTheme="majorHAnsi"/>
          <w:sz w:val="26"/>
          <w:szCs w:val="26"/>
        </w:rPr>
        <w:t xml:space="preserve">them </w:t>
      </w:r>
      <w:r w:rsidRPr="002B31AF">
        <w:rPr>
          <w:rFonts w:asciiTheme="majorHAnsi" w:hAnsiTheme="majorHAnsi"/>
          <w:sz w:val="26"/>
          <w:szCs w:val="26"/>
        </w:rPr>
        <w:t>with water.</w:t>
      </w:r>
      <w:r>
        <w:rPr>
          <w:rFonts w:asciiTheme="majorHAnsi" w:hAnsiTheme="majorHAnsi"/>
          <w:sz w:val="26"/>
          <w:szCs w:val="26"/>
        </w:rPr>
        <w:t xml:space="preserve"> If necessary </w:t>
      </w:r>
      <w:r w:rsidR="004D26A8">
        <w:rPr>
          <w:rFonts w:asciiTheme="majorHAnsi" w:hAnsiTheme="majorHAnsi"/>
          <w:sz w:val="26"/>
          <w:szCs w:val="26"/>
        </w:rPr>
        <w:t xml:space="preserve">address the doctor. Keep away from children! Do not use simultaneously together with other detergents. </w:t>
      </w:r>
    </w:p>
    <w:p w14:paraId="5D79156E" w14:textId="77777777" w:rsidR="004D26A8" w:rsidRDefault="004D26A8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14:paraId="093815AD" w14:textId="77777777" w:rsidR="004D26A8" w:rsidRDefault="004D26A8" w:rsidP="002B31AF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Storage Conditions: </w:t>
      </w:r>
    </w:p>
    <w:p w14:paraId="47A432DD" w14:textId="77777777" w:rsidR="004D26A8" w:rsidRDefault="004D26A8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Keep in dry and cool place at the temperature of +5</w:t>
      </w:r>
      <w:r>
        <w:rPr>
          <w:rFonts w:asciiTheme="majorHAnsi" w:hAnsiTheme="majorHAnsi"/>
          <w:sz w:val="26"/>
          <w:szCs w:val="26"/>
          <w:vertAlign w:val="superscript"/>
        </w:rPr>
        <w:t>0</w:t>
      </w:r>
      <w:r>
        <w:rPr>
          <w:rFonts w:asciiTheme="majorHAnsi" w:hAnsiTheme="majorHAnsi"/>
          <w:sz w:val="26"/>
          <w:szCs w:val="26"/>
        </w:rPr>
        <w:t>C +35</w:t>
      </w:r>
      <w:r>
        <w:rPr>
          <w:rFonts w:asciiTheme="majorHAnsi" w:hAnsiTheme="majorHAnsi"/>
          <w:sz w:val="26"/>
          <w:szCs w:val="26"/>
          <w:vertAlign w:val="superscript"/>
        </w:rPr>
        <w:t>0</w:t>
      </w:r>
      <w:r>
        <w:rPr>
          <w:rFonts w:asciiTheme="majorHAnsi" w:hAnsiTheme="majorHAnsi"/>
          <w:sz w:val="26"/>
          <w:szCs w:val="26"/>
        </w:rPr>
        <w:t xml:space="preserve">C. Avoid direct sun light. Keep </w:t>
      </w:r>
      <w:r w:rsidR="00FE091E">
        <w:rPr>
          <w:rFonts w:asciiTheme="majorHAnsi" w:hAnsiTheme="majorHAnsi"/>
          <w:sz w:val="26"/>
          <w:szCs w:val="26"/>
        </w:rPr>
        <w:t xml:space="preserve">it </w:t>
      </w:r>
      <w:r>
        <w:rPr>
          <w:rFonts w:asciiTheme="majorHAnsi" w:hAnsiTheme="majorHAnsi"/>
          <w:sz w:val="26"/>
          <w:szCs w:val="26"/>
        </w:rPr>
        <w:t>tightly</w:t>
      </w:r>
      <w:r w:rsidR="00FE091E">
        <w:rPr>
          <w:rFonts w:asciiTheme="majorHAnsi" w:hAnsiTheme="majorHAnsi"/>
          <w:sz w:val="26"/>
          <w:szCs w:val="26"/>
        </w:rPr>
        <w:t xml:space="preserve"> closed. </w:t>
      </w:r>
      <w:r>
        <w:rPr>
          <w:rFonts w:asciiTheme="majorHAnsi" w:hAnsiTheme="majorHAnsi"/>
          <w:sz w:val="26"/>
          <w:szCs w:val="26"/>
        </w:rPr>
        <w:t xml:space="preserve">    </w:t>
      </w:r>
    </w:p>
    <w:p w14:paraId="014017CA" w14:textId="77777777" w:rsidR="00FE091E" w:rsidRDefault="00FE091E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14:paraId="12DD4926" w14:textId="77777777" w:rsidR="00FE091E" w:rsidRDefault="00FE091E" w:rsidP="002B31AF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Date of Expiry: </w:t>
      </w:r>
    </w:p>
    <w:p w14:paraId="4E4BE317" w14:textId="77777777" w:rsidR="00FE091E" w:rsidRPr="00FE091E" w:rsidRDefault="00FE091E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36 months. Date of production and the batch number are indicated on the package. </w:t>
      </w:r>
    </w:p>
    <w:p w14:paraId="5053B5BF" w14:textId="77777777" w:rsidR="002B31AF" w:rsidRPr="002B31AF" w:rsidRDefault="002B31AF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14:paraId="36702E03" w14:textId="77777777" w:rsidR="000B6178" w:rsidRPr="000B6178" w:rsidRDefault="000B6178" w:rsidP="002B31A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sectPr w:rsidR="000B6178" w:rsidRPr="000B6178" w:rsidSect="002B31AF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2FE"/>
    <w:rsid w:val="000B6178"/>
    <w:rsid w:val="001122FE"/>
    <w:rsid w:val="002B31AF"/>
    <w:rsid w:val="003211B5"/>
    <w:rsid w:val="00330FD0"/>
    <w:rsid w:val="003D4E46"/>
    <w:rsid w:val="004437EC"/>
    <w:rsid w:val="004D26A8"/>
    <w:rsid w:val="0059582B"/>
    <w:rsid w:val="0072052D"/>
    <w:rsid w:val="007448E7"/>
    <w:rsid w:val="00C21875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AA3C"/>
  <w15:docId w15:val="{905EC7A0-F3E6-44A0-A84B-D63540D2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Kulijanova</cp:lastModifiedBy>
  <cp:revision>7</cp:revision>
  <dcterms:created xsi:type="dcterms:W3CDTF">2022-02-22T11:09:00Z</dcterms:created>
  <dcterms:modified xsi:type="dcterms:W3CDTF">2023-01-17T09:36:00Z</dcterms:modified>
</cp:coreProperties>
</file>