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A63" w:rsidRPr="00C11312" w:rsidRDefault="00C11312" w:rsidP="00C11312">
      <w:pPr>
        <w:spacing w:line="240" w:lineRule="auto"/>
        <w:jc w:val="center"/>
        <w:rPr>
          <w:rFonts w:ascii="Sylfaen" w:hAnsi="Sylfaen" w:cs="Arial-BoldMT"/>
          <w:b/>
          <w:bCs/>
          <w:lang w:val="ka-GE"/>
        </w:rPr>
      </w:pPr>
      <w:bookmarkStart w:id="0" w:name="_GoBack"/>
      <w:r w:rsidRPr="00C11312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-231140</wp:posOffset>
            </wp:positionV>
            <wp:extent cx="1503045" cy="790575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67247" w:rsidRPr="00C11312">
        <w:rPr>
          <w:rFonts w:ascii="Arial-BoldMT" w:hAnsi="Arial-BoldMT" w:cs="Arial-BoldMT"/>
          <w:b/>
          <w:bCs/>
          <w:lang w:val="en-US"/>
        </w:rPr>
        <w:t>Suma Dip</w:t>
      </w:r>
      <w:r w:rsidR="006F1A84" w:rsidRPr="00C11312">
        <w:rPr>
          <w:rFonts w:ascii="Sylfaen" w:hAnsi="Sylfaen" w:cs="Arial-BoldMT"/>
          <w:b/>
          <w:bCs/>
          <w:lang w:val="ka-GE"/>
        </w:rPr>
        <w:t xml:space="preserve"> </w:t>
      </w:r>
      <w:r w:rsidR="006F1A84" w:rsidRPr="00C11312">
        <w:rPr>
          <w:rFonts w:ascii="Sylfaen" w:hAnsi="Sylfaen" w:cs="Arial"/>
          <w:b/>
          <w:bCs/>
          <w:lang w:val="ka-GE"/>
        </w:rPr>
        <w:t>K1</w:t>
      </w:r>
      <w:r w:rsidR="006F1A84" w:rsidRPr="00C11312">
        <w:rPr>
          <w:rFonts w:ascii="Sylfaen" w:hAnsi="Sylfaen"/>
          <w:b/>
          <w:lang w:val="ka-GE"/>
        </w:rPr>
        <w:t xml:space="preserve">   </w:t>
      </w:r>
    </w:p>
    <w:p w:rsidR="00367247" w:rsidRPr="00C11312" w:rsidRDefault="006F1A84" w:rsidP="00C11312">
      <w:pPr>
        <w:spacing w:line="240" w:lineRule="auto"/>
        <w:jc w:val="center"/>
        <w:rPr>
          <w:rFonts w:ascii="Sylfaen" w:hAnsi="Sylfaen"/>
          <w:lang w:val="ka-GE"/>
        </w:rPr>
      </w:pPr>
      <w:r w:rsidRPr="00C11312">
        <w:rPr>
          <w:rFonts w:ascii="Sylfaen" w:hAnsi="Sylfaen"/>
          <w:lang w:val="ka-GE"/>
        </w:rPr>
        <w:t>ლაქების ამომყვანი/ ჩასალბობი სითხე</w:t>
      </w:r>
    </w:p>
    <w:p w:rsidR="006F1A84" w:rsidRPr="00C11312" w:rsidRDefault="006F1A84" w:rsidP="00C11312">
      <w:pPr>
        <w:spacing w:line="240" w:lineRule="auto"/>
        <w:ind w:left="-567"/>
        <w:rPr>
          <w:rFonts w:ascii="Sylfaen" w:hAnsi="Sylfaen"/>
          <w:lang w:val="ka-GE"/>
        </w:rPr>
      </w:pPr>
      <w:r w:rsidRPr="00C11312">
        <w:rPr>
          <w:rFonts w:ascii="Sylfaen" w:hAnsi="Sylfaen"/>
          <w:b/>
          <w:lang w:val="ka-GE"/>
        </w:rPr>
        <w:t xml:space="preserve">აღწერა:  </w:t>
      </w:r>
      <w:r w:rsidRPr="00C11312">
        <w:rPr>
          <w:rFonts w:ascii="Sylfaen" w:hAnsi="Sylfaen" w:cs="Arial-BoldMT"/>
          <w:b/>
          <w:bCs/>
          <w:lang w:val="en-US"/>
        </w:rPr>
        <w:t>Suma Dip</w:t>
      </w:r>
      <w:r w:rsidRPr="00C11312">
        <w:rPr>
          <w:rFonts w:ascii="Sylfaen" w:hAnsi="Sylfaen" w:cs="Arial-BoldMT"/>
          <w:b/>
          <w:bCs/>
          <w:lang w:val="ka-GE"/>
        </w:rPr>
        <w:t xml:space="preserve"> </w:t>
      </w:r>
      <w:r w:rsidRPr="00C11312">
        <w:rPr>
          <w:rFonts w:ascii="Sylfaen" w:hAnsi="Sylfaen" w:cs="Arial"/>
          <w:b/>
          <w:bCs/>
          <w:lang w:val="ka-GE"/>
        </w:rPr>
        <w:t>K1</w:t>
      </w:r>
      <w:r w:rsidRPr="00C11312">
        <w:rPr>
          <w:rFonts w:ascii="Sylfaen" w:hAnsi="Sylfaen"/>
          <w:b/>
          <w:lang w:val="ka-GE"/>
        </w:rPr>
        <w:t xml:space="preserve"> –  </w:t>
      </w:r>
      <w:r w:rsidRPr="00C11312">
        <w:rPr>
          <w:rFonts w:ascii="Sylfaen" w:hAnsi="Sylfaen"/>
          <w:lang w:val="ka-GE"/>
        </w:rPr>
        <w:t>არის ლაქების ამომყვანი/ ჩასალბობი სითხე</w:t>
      </w:r>
      <w:r w:rsidR="001162BC" w:rsidRPr="00C11312">
        <w:rPr>
          <w:rFonts w:ascii="Sylfaen" w:hAnsi="Sylfaen"/>
          <w:lang w:val="ka-GE"/>
        </w:rPr>
        <w:t xml:space="preserve"> . </w:t>
      </w:r>
      <w:r w:rsidRPr="00C11312">
        <w:rPr>
          <w:rFonts w:ascii="Sylfaen" w:hAnsi="Sylfaen"/>
          <w:lang w:val="ka-GE"/>
        </w:rPr>
        <w:t>სპეციალურად შემუშავებული</w:t>
      </w:r>
      <w:r w:rsidR="001162BC" w:rsidRPr="00C11312">
        <w:rPr>
          <w:rFonts w:ascii="Sylfaen" w:hAnsi="Sylfaen"/>
          <w:lang w:val="ka-GE"/>
        </w:rPr>
        <w:t xml:space="preserve"> </w:t>
      </w:r>
      <w:r w:rsidRPr="00C11312">
        <w:rPr>
          <w:rFonts w:ascii="Sylfaen" w:hAnsi="Sylfaen"/>
          <w:lang w:val="ka-GE"/>
        </w:rPr>
        <w:t xml:space="preserve">ფინჯნებიდან და თიხის/ ქაშანურის </w:t>
      </w:r>
      <w:r w:rsidR="001162BC" w:rsidRPr="00C11312">
        <w:rPr>
          <w:rFonts w:ascii="Sylfaen" w:hAnsi="Sylfaen"/>
          <w:lang w:val="ka-GE"/>
        </w:rPr>
        <w:t>ჭურჭელიდან</w:t>
      </w:r>
      <w:r w:rsidRPr="00C11312">
        <w:rPr>
          <w:rFonts w:ascii="Sylfaen" w:hAnsi="Sylfaen"/>
          <w:lang w:val="ka-GE"/>
        </w:rPr>
        <w:t xml:space="preserve"> ძნელად ამოსაყვანი ლაქების მოსაშორებელი </w:t>
      </w:r>
      <w:r w:rsidR="001162BC" w:rsidRPr="00C11312">
        <w:rPr>
          <w:rFonts w:ascii="Sylfaen" w:hAnsi="Sylfaen"/>
          <w:lang w:val="ka-GE"/>
        </w:rPr>
        <w:t xml:space="preserve">ჩასალბობი </w:t>
      </w:r>
      <w:r w:rsidRPr="00C11312">
        <w:rPr>
          <w:rFonts w:ascii="Sylfaen" w:hAnsi="Sylfaen"/>
          <w:lang w:val="ka-GE"/>
        </w:rPr>
        <w:t>სითხე</w:t>
      </w:r>
      <w:r w:rsidR="001162BC" w:rsidRPr="00C11312">
        <w:rPr>
          <w:rFonts w:ascii="Sylfaen" w:hAnsi="Sylfaen"/>
          <w:lang w:val="ka-GE"/>
        </w:rPr>
        <w:t xml:space="preserve">. </w:t>
      </w:r>
    </w:p>
    <w:p w:rsidR="00383673" w:rsidRPr="00C11312" w:rsidRDefault="00383673" w:rsidP="00C11312">
      <w:pPr>
        <w:spacing w:line="240" w:lineRule="auto"/>
        <w:ind w:left="-567"/>
        <w:jc w:val="both"/>
        <w:rPr>
          <w:rFonts w:ascii="Sylfaen" w:hAnsi="Sylfaen"/>
          <w:b/>
          <w:lang w:val="ka-GE"/>
        </w:rPr>
      </w:pPr>
      <w:r w:rsidRPr="00C11312">
        <w:rPr>
          <w:rFonts w:ascii="Sylfaen" w:hAnsi="Sylfaen"/>
          <w:b/>
          <w:lang w:val="ka-GE"/>
        </w:rPr>
        <w:t xml:space="preserve">ძირითადი მახასიათებლები: </w:t>
      </w:r>
    </w:p>
    <w:p w:rsidR="001B1485" w:rsidRPr="00C11312" w:rsidRDefault="00383673" w:rsidP="00C11312">
      <w:pPr>
        <w:spacing w:line="240" w:lineRule="auto"/>
        <w:ind w:left="-567"/>
        <w:jc w:val="both"/>
        <w:rPr>
          <w:rFonts w:ascii="Sylfaen" w:hAnsi="Sylfaen" w:cs="Arial"/>
          <w:bCs/>
          <w:lang w:val="ka-GE"/>
        </w:rPr>
      </w:pPr>
      <w:r w:rsidRPr="00C11312">
        <w:rPr>
          <w:rFonts w:ascii="Sylfaen" w:hAnsi="Sylfaen" w:cs="Arial-BoldMT"/>
          <w:b/>
          <w:bCs/>
          <w:lang w:val="ka-GE"/>
        </w:rPr>
        <w:t xml:space="preserve">Suma Dip </w:t>
      </w:r>
      <w:r w:rsidRPr="00C11312">
        <w:rPr>
          <w:rFonts w:ascii="Sylfaen" w:hAnsi="Sylfaen" w:cs="Arial"/>
          <w:b/>
          <w:bCs/>
          <w:lang w:val="ka-GE"/>
        </w:rPr>
        <w:t xml:space="preserve">K1 –  </w:t>
      </w:r>
      <w:r w:rsidRPr="00C11312">
        <w:rPr>
          <w:rFonts w:ascii="Sylfaen" w:hAnsi="Sylfaen" w:cs="Arial"/>
          <w:bCs/>
          <w:lang w:val="ka-GE"/>
        </w:rPr>
        <w:t xml:space="preserve">არის ქლორისა და ტუტეს შემცველი </w:t>
      </w:r>
      <w:r w:rsidR="00B47846" w:rsidRPr="00C11312">
        <w:rPr>
          <w:rFonts w:ascii="Sylfaen" w:hAnsi="Sylfaen" w:cs="Arial"/>
          <w:bCs/>
          <w:lang w:val="ka-GE"/>
        </w:rPr>
        <w:t xml:space="preserve">ყველაზე </w:t>
      </w:r>
      <w:r w:rsidRPr="00C11312">
        <w:rPr>
          <w:rFonts w:ascii="Sylfaen" w:hAnsi="Sylfaen" w:cs="Arial"/>
          <w:bCs/>
          <w:lang w:val="ka-GE"/>
        </w:rPr>
        <w:t>ძნელად მოსაშორებელი ლაქების ამომყვანი/ ჩასალბობი სითხე .</w:t>
      </w:r>
      <w:r w:rsidR="007E0B28" w:rsidRPr="00C11312">
        <w:rPr>
          <w:rFonts w:ascii="Sylfaen" w:hAnsi="Sylfaen" w:cs="Arial"/>
          <w:bCs/>
          <w:lang w:val="ka-GE"/>
        </w:rPr>
        <w:t xml:space="preserve"> </w:t>
      </w:r>
      <w:r w:rsidR="001A4040" w:rsidRPr="00C11312">
        <w:rPr>
          <w:rFonts w:ascii="Sylfaen" w:hAnsi="Sylfaen" w:cs="Arial"/>
          <w:bCs/>
          <w:lang w:val="ka-GE"/>
        </w:rPr>
        <w:t xml:space="preserve">სითხე, </w:t>
      </w:r>
      <w:r w:rsidR="007E0B28" w:rsidRPr="00C11312">
        <w:rPr>
          <w:rFonts w:ascii="Sylfaen" w:hAnsi="Sylfaen" w:cs="Arial"/>
          <w:bCs/>
          <w:lang w:val="ka-GE"/>
        </w:rPr>
        <w:t>ფინჯნებიდან და თიხის/ ქაშანურის ჭურჭლიდან ღრმად</w:t>
      </w:r>
      <w:r w:rsidR="005C3EC8" w:rsidRPr="00C11312">
        <w:rPr>
          <w:rFonts w:ascii="Sylfaen" w:hAnsi="Sylfaen" w:cs="Arial"/>
          <w:bCs/>
          <w:lang w:val="ka-GE"/>
        </w:rPr>
        <w:t xml:space="preserve"> </w:t>
      </w:r>
      <w:r w:rsidR="007E0B28" w:rsidRPr="00C11312">
        <w:rPr>
          <w:rFonts w:ascii="Sylfaen" w:hAnsi="Sylfaen" w:cs="Arial"/>
          <w:bCs/>
          <w:lang w:val="ka-GE"/>
        </w:rPr>
        <w:t>ჩამჯდარი ჭუჭყის მოსაშორებლად</w:t>
      </w:r>
      <w:r w:rsidR="001A4040" w:rsidRPr="00C11312">
        <w:rPr>
          <w:rFonts w:ascii="Sylfaen" w:hAnsi="Sylfaen" w:cs="Arial"/>
          <w:bCs/>
          <w:lang w:val="ka-GE"/>
        </w:rPr>
        <w:t xml:space="preserve">, </w:t>
      </w:r>
      <w:r w:rsidR="007E0B28" w:rsidRPr="00C11312">
        <w:rPr>
          <w:rFonts w:ascii="Sylfaen" w:hAnsi="Sylfaen" w:cs="Arial"/>
          <w:bCs/>
          <w:lang w:val="ka-GE"/>
        </w:rPr>
        <w:t xml:space="preserve">შეიცავს მთელი რიგი ინჰიბიტორებისა და კაუსტიკურ </w:t>
      </w:r>
      <w:r w:rsidR="00755767" w:rsidRPr="00C11312">
        <w:rPr>
          <w:rFonts w:ascii="Sylfaen" w:hAnsi="Sylfaen" w:cs="Arial"/>
          <w:bCs/>
          <w:lang w:val="ka-GE"/>
        </w:rPr>
        <w:t>ტუტი</w:t>
      </w:r>
      <w:r w:rsidR="007E0B28" w:rsidRPr="00C11312">
        <w:rPr>
          <w:rFonts w:ascii="Sylfaen" w:hAnsi="Sylfaen" w:cs="Arial"/>
          <w:bCs/>
          <w:lang w:val="ka-GE"/>
        </w:rPr>
        <w:t xml:space="preserve">ს ნარევს. </w:t>
      </w:r>
      <w:r w:rsidR="005C3EC8" w:rsidRPr="00C11312">
        <w:rPr>
          <w:rFonts w:ascii="Sylfaen" w:hAnsi="Sylfaen" w:cs="Arial"/>
          <w:bCs/>
          <w:lang w:val="ka-GE"/>
        </w:rPr>
        <w:t xml:space="preserve">ფორმულა ასევე </w:t>
      </w:r>
      <w:r w:rsidR="00505EF3" w:rsidRPr="00C11312">
        <w:rPr>
          <w:rFonts w:ascii="Sylfaen" w:hAnsi="Sylfaen" w:cs="Arial"/>
          <w:bCs/>
          <w:lang w:val="ka-GE"/>
        </w:rPr>
        <w:t>შეიცავს</w:t>
      </w:r>
      <w:r w:rsidR="005C3EC8" w:rsidRPr="00C11312">
        <w:rPr>
          <w:rFonts w:ascii="Sylfaen" w:hAnsi="Sylfaen" w:cs="Arial"/>
          <w:bCs/>
          <w:lang w:val="ka-GE"/>
        </w:rPr>
        <w:t xml:space="preserve"> ყავის, ჩაისა და ხილის ლაქების </w:t>
      </w:r>
      <w:r w:rsidR="00183B4D" w:rsidRPr="00C11312">
        <w:rPr>
          <w:rFonts w:ascii="Sylfaen" w:hAnsi="Sylfaen" w:cs="Arial"/>
          <w:bCs/>
          <w:lang w:val="ka-GE"/>
        </w:rPr>
        <w:t xml:space="preserve">ეფექტურად </w:t>
      </w:r>
      <w:r w:rsidR="005C3EC8" w:rsidRPr="00C11312">
        <w:rPr>
          <w:rFonts w:ascii="Sylfaen" w:hAnsi="Sylfaen" w:cs="Arial"/>
          <w:bCs/>
          <w:lang w:val="ka-GE"/>
        </w:rPr>
        <w:t xml:space="preserve">ამომყვან აქტიურ ქლორს. </w:t>
      </w:r>
    </w:p>
    <w:p w:rsidR="001B1485" w:rsidRPr="00C11312" w:rsidRDefault="001B1485" w:rsidP="00C11312">
      <w:pPr>
        <w:spacing w:line="240" w:lineRule="auto"/>
        <w:ind w:left="-567"/>
        <w:jc w:val="both"/>
        <w:rPr>
          <w:rFonts w:ascii="Sylfaen" w:hAnsi="Sylfaen" w:cs="ArialMT"/>
          <w:lang w:val="ka-GE"/>
        </w:rPr>
      </w:pPr>
      <w:r w:rsidRPr="00C11312">
        <w:rPr>
          <w:rFonts w:ascii="Arial-BoldMT" w:hAnsi="Arial-BoldMT" w:cs="Arial-BoldMT"/>
          <w:b/>
          <w:bCs/>
          <w:lang w:val="ka-GE"/>
        </w:rPr>
        <w:t>Suma Dip</w:t>
      </w:r>
      <w:r w:rsidRPr="00C11312">
        <w:rPr>
          <w:rFonts w:ascii="Sylfaen" w:hAnsi="Sylfaen" w:cs="Arial-BoldMT"/>
          <w:b/>
          <w:bCs/>
          <w:lang w:val="ka-GE"/>
        </w:rPr>
        <w:t xml:space="preserve"> </w:t>
      </w:r>
      <w:r w:rsidRPr="00C11312">
        <w:rPr>
          <w:rFonts w:ascii="Sylfaen" w:hAnsi="Sylfaen" w:cs="Arial"/>
          <w:b/>
          <w:bCs/>
          <w:lang w:val="ka-GE"/>
        </w:rPr>
        <w:t>K1</w:t>
      </w:r>
      <w:r w:rsidRPr="00C11312">
        <w:rPr>
          <w:rFonts w:ascii="Sylfaen" w:hAnsi="Sylfaen"/>
          <w:b/>
          <w:lang w:val="ka-GE"/>
        </w:rPr>
        <w:t xml:space="preserve">  –</w:t>
      </w:r>
      <w:r w:rsidRPr="00C11312">
        <w:rPr>
          <w:rFonts w:ascii="Sylfaen" w:hAnsi="Sylfaen" w:cs="Arial-BoldMT"/>
          <w:b/>
          <w:bCs/>
          <w:lang w:val="ka-GE"/>
        </w:rPr>
        <w:t xml:space="preserve"> </w:t>
      </w:r>
      <w:r w:rsidRPr="00C11312">
        <w:rPr>
          <w:rFonts w:ascii="Sylfaen" w:hAnsi="Sylfaen" w:cs="Arial-BoldMT"/>
          <w:bCs/>
          <w:lang w:val="ka-GE"/>
        </w:rPr>
        <w:t xml:space="preserve">ის </w:t>
      </w:r>
      <w:r w:rsidRPr="00C11312">
        <w:rPr>
          <w:rFonts w:ascii="Sylfaen" w:hAnsi="Sylfaen" w:cs="ArialMT"/>
          <w:lang w:val="ka-GE"/>
        </w:rPr>
        <w:t>ხმარების წესების გათვალისწინებით, პროდუქტის გამოყენება საფრთხეს არ წარმოადგენს.</w:t>
      </w:r>
      <w:r w:rsidRPr="00C11312">
        <w:rPr>
          <w:rFonts w:ascii="Sylfaen" w:hAnsi="Sylfaen" w:cs="ArialMT"/>
          <w:b/>
          <w:lang w:val="ka-GE"/>
        </w:rPr>
        <w:t xml:space="preserve"> </w:t>
      </w:r>
      <w:r w:rsidRPr="00C11312">
        <w:rPr>
          <w:rFonts w:ascii="Sylfaen" w:hAnsi="Sylfaen" w:cs="ArialMT"/>
          <w:lang w:val="ka-GE"/>
        </w:rPr>
        <w:t>დამტკიცებულია</w:t>
      </w:r>
      <w:r w:rsidRPr="00C11312">
        <w:rPr>
          <w:rFonts w:ascii="Sylfaen" w:hAnsi="Sylfaen" w:cs="ArialMT"/>
          <w:b/>
          <w:lang w:val="ka-GE"/>
        </w:rPr>
        <w:t xml:space="preserve"> </w:t>
      </w:r>
      <w:r w:rsidRPr="00C11312">
        <w:rPr>
          <w:rFonts w:ascii="Sylfaen" w:hAnsi="Sylfaen" w:cs="ArialMT"/>
          <w:lang w:val="ka-GE"/>
        </w:rPr>
        <w:t>Unilever’s– ის უსაფრთხოებისა და გარემოსდაცვითი უზრუნველყოფის ცენტრის მიერ (SEAC).</w:t>
      </w:r>
    </w:p>
    <w:p w:rsidR="001B1485" w:rsidRPr="00C11312" w:rsidRDefault="001B1485" w:rsidP="00C11312">
      <w:pPr>
        <w:spacing w:line="240" w:lineRule="auto"/>
        <w:ind w:left="-567"/>
        <w:jc w:val="both"/>
        <w:rPr>
          <w:rFonts w:ascii="Sylfaen" w:hAnsi="Sylfaen" w:cs="Arial-BoldMT"/>
          <w:b/>
          <w:bCs/>
          <w:lang w:val="ka-GE"/>
        </w:rPr>
      </w:pPr>
      <w:r w:rsidRPr="00C11312">
        <w:rPr>
          <w:rFonts w:ascii="Sylfaen" w:hAnsi="Sylfaen" w:cs="Arial-BoldMT"/>
          <w:b/>
          <w:bCs/>
          <w:lang w:val="ka-GE"/>
        </w:rPr>
        <w:t xml:space="preserve">დადებითი მხარეები: </w:t>
      </w:r>
    </w:p>
    <w:p w:rsidR="001B1485" w:rsidRPr="00C11312" w:rsidRDefault="001B1485" w:rsidP="00C1131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ArialMT"/>
          <w:lang w:val="ka-GE"/>
        </w:rPr>
      </w:pPr>
      <w:r w:rsidRPr="00C11312">
        <w:rPr>
          <w:rFonts w:ascii="Sylfaen" w:hAnsi="Sylfaen" w:cs="ArialMT"/>
          <w:lang w:val="ka-GE"/>
        </w:rPr>
        <w:t>აშორებს ძნელად ამოსაყვანი ტანინის ლაქებს</w:t>
      </w:r>
    </w:p>
    <w:p w:rsidR="001B1485" w:rsidRPr="00C11312" w:rsidRDefault="001B1485" w:rsidP="00C1131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ArialMT"/>
          <w:lang w:val="ka-GE"/>
        </w:rPr>
      </w:pPr>
      <w:r w:rsidRPr="00C11312">
        <w:rPr>
          <w:rFonts w:ascii="Sylfaen" w:hAnsi="Sylfaen" w:cs="ArialMT"/>
          <w:lang w:val="ka-GE"/>
        </w:rPr>
        <w:t>ეფექტურად აშორებს  სახამებელს და დამწვარი საჭმლის ნარჩენებს</w:t>
      </w:r>
    </w:p>
    <w:p w:rsidR="00175FA1" w:rsidRPr="00C11312" w:rsidRDefault="00175FA1" w:rsidP="00C1131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ArialMT"/>
          <w:lang w:val="ka-GE"/>
        </w:rPr>
      </w:pPr>
      <w:r w:rsidRPr="00C11312">
        <w:rPr>
          <w:rFonts w:ascii="Sylfaen" w:hAnsi="Sylfaen" w:cs="ArialMT"/>
          <w:lang w:val="ka-GE"/>
        </w:rPr>
        <w:t>ადვილად ხდება დოზირება ხელით ან დოზირების ტუმბოს საშუალებით</w:t>
      </w:r>
    </w:p>
    <w:p w:rsidR="00175FA1" w:rsidRPr="00C11312" w:rsidRDefault="00175FA1" w:rsidP="00C1131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ArialMT"/>
          <w:lang w:val="ka-GE"/>
        </w:rPr>
      </w:pPr>
      <w:r w:rsidRPr="00C11312">
        <w:rPr>
          <w:rFonts w:ascii="Sylfaen" w:hAnsi="Sylfaen" w:cs="ArialMT"/>
          <w:lang w:val="ka-GE"/>
        </w:rPr>
        <w:t>ადვილად ირევა წყალში</w:t>
      </w:r>
      <w:r w:rsidR="00261AF9" w:rsidRPr="00C11312">
        <w:rPr>
          <w:rFonts w:ascii="Sylfaen" w:hAnsi="Sylfaen" w:cs="ArialMT"/>
          <w:lang w:val="ka-GE"/>
        </w:rPr>
        <w:t>,</w:t>
      </w:r>
      <w:r w:rsidRPr="00C11312">
        <w:rPr>
          <w:rFonts w:ascii="Sylfaen" w:hAnsi="Sylfaen" w:cs="ArialMT"/>
          <w:lang w:val="ka-GE"/>
        </w:rPr>
        <w:t xml:space="preserve"> </w:t>
      </w:r>
      <w:r w:rsidR="00261AF9" w:rsidRPr="00C11312">
        <w:rPr>
          <w:rFonts w:ascii="Sylfaen" w:hAnsi="Sylfaen" w:cs="ArialMT"/>
          <w:lang w:val="ka-GE"/>
        </w:rPr>
        <w:t xml:space="preserve">დაუყონებლივ </w:t>
      </w:r>
      <w:r w:rsidRPr="00C11312">
        <w:rPr>
          <w:rFonts w:ascii="Sylfaen" w:hAnsi="Sylfaen" w:cs="ArialMT"/>
          <w:lang w:val="ka-GE"/>
        </w:rPr>
        <w:t>იწყებს მოქმედებას.</w:t>
      </w:r>
    </w:p>
    <w:p w:rsidR="00AF0B88" w:rsidRPr="00C11312" w:rsidRDefault="00AF0B88" w:rsidP="00C11312">
      <w:pPr>
        <w:pStyle w:val="ListParagraph"/>
        <w:spacing w:line="240" w:lineRule="auto"/>
        <w:ind w:left="153"/>
        <w:jc w:val="both"/>
        <w:rPr>
          <w:rFonts w:ascii="Sylfaen" w:hAnsi="Sylfaen" w:cs="ArialMT"/>
          <w:lang w:val="ka-GE"/>
        </w:rPr>
      </w:pPr>
    </w:p>
    <w:p w:rsidR="00AF0B88" w:rsidRPr="00C11312" w:rsidRDefault="00AF0B88" w:rsidP="00C11312">
      <w:pPr>
        <w:pStyle w:val="ListParagraph"/>
        <w:spacing w:line="240" w:lineRule="auto"/>
        <w:ind w:left="-567"/>
        <w:jc w:val="both"/>
        <w:rPr>
          <w:rFonts w:ascii="Sylfaen" w:hAnsi="Sylfaen"/>
          <w:b/>
          <w:lang w:val="ka-GE"/>
        </w:rPr>
      </w:pPr>
      <w:r w:rsidRPr="00C11312">
        <w:rPr>
          <w:rFonts w:ascii="Sylfaen" w:hAnsi="Sylfaen" w:cs="Sylfaen"/>
          <w:b/>
          <w:lang w:val="ka-GE"/>
        </w:rPr>
        <w:t>გამოყენების</w:t>
      </w:r>
      <w:r w:rsidRPr="00C11312">
        <w:rPr>
          <w:rFonts w:ascii="Sylfaen" w:hAnsi="Sylfaen"/>
          <w:b/>
          <w:lang w:val="ka-GE"/>
        </w:rPr>
        <w:t xml:space="preserve"> წესები: </w:t>
      </w:r>
    </w:p>
    <w:p w:rsidR="00AF0B88" w:rsidRPr="00C11312" w:rsidRDefault="00AF0B88" w:rsidP="00C11312">
      <w:pPr>
        <w:pStyle w:val="ListParagraph"/>
        <w:numPr>
          <w:ilvl w:val="0"/>
          <w:numId w:val="2"/>
        </w:numPr>
        <w:spacing w:line="240" w:lineRule="auto"/>
        <w:ind w:left="-284" w:firstLine="0"/>
        <w:jc w:val="both"/>
        <w:rPr>
          <w:rFonts w:ascii="Sylfaen" w:hAnsi="Sylfaen" w:cs="ArialMT"/>
          <w:lang w:val="ka-GE"/>
        </w:rPr>
      </w:pPr>
      <w:r w:rsidRPr="00C11312">
        <w:rPr>
          <w:rFonts w:ascii="Sylfaen" w:hAnsi="Sylfaen" w:cs="ArialMT"/>
          <w:lang w:val="ka-GE"/>
        </w:rPr>
        <w:t xml:space="preserve">თბილი წყლით </w:t>
      </w:r>
      <w:r w:rsidRPr="00C11312">
        <w:rPr>
          <w:rFonts w:ascii="ArialMT" w:hAnsi="ArialMT" w:cs="ArialMT"/>
        </w:rPr>
        <w:t>(40-50</w:t>
      </w:r>
      <w:r w:rsidRPr="00C11312">
        <w:rPr>
          <w:rFonts w:ascii="Sylfaen" w:hAnsi="Sylfaen" w:cs="ArialMT"/>
          <w:vertAlign w:val="superscript"/>
          <w:lang w:val="ka-GE"/>
        </w:rPr>
        <w:t>0</w:t>
      </w:r>
      <w:r w:rsidRPr="00C11312">
        <w:rPr>
          <w:rFonts w:ascii="ArialMT" w:hAnsi="ArialMT" w:cs="ArialMT"/>
        </w:rPr>
        <w:t>C)</w:t>
      </w:r>
      <w:r w:rsidRPr="00C11312">
        <w:rPr>
          <w:rFonts w:ascii="Sylfaen" w:hAnsi="Sylfaen" w:cs="ArialMT"/>
          <w:lang w:val="ka-GE"/>
        </w:rPr>
        <w:t xml:space="preserve"> აავსეთ ჩასალბობი რეზერვუარი </w:t>
      </w:r>
    </w:p>
    <w:p w:rsidR="00AF0B88" w:rsidRPr="00C11312" w:rsidRDefault="00351D36" w:rsidP="00C11312">
      <w:pPr>
        <w:pStyle w:val="ListParagraph"/>
        <w:numPr>
          <w:ilvl w:val="0"/>
          <w:numId w:val="2"/>
        </w:numPr>
        <w:spacing w:line="240" w:lineRule="auto"/>
        <w:ind w:left="-284" w:firstLine="0"/>
        <w:jc w:val="both"/>
        <w:rPr>
          <w:rFonts w:ascii="Sylfaen" w:hAnsi="Sylfaen" w:cs="ArialMT"/>
          <w:lang w:val="ka-GE"/>
        </w:rPr>
      </w:pPr>
      <w:r w:rsidRPr="00C11312">
        <w:rPr>
          <w:rFonts w:ascii="Sylfaen" w:hAnsi="Sylfaen" w:cs="ArialMT"/>
          <w:lang w:val="ka-GE"/>
        </w:rPr>
        <w:t xml:space="preserve"> </w:t>
      </w:r>
      <w:r w:rsidR="00AF0B88" w:rsidRPr="00C11312">
        <w:rPr>
          <w:rFonts w:ascii="Sylfaen" w:hAnsi="Sylfaen" w:cs="ArialMT"/>
          <w:lang w:val="ka-GE"/>
        </w:rPr>
        <w:t xml:space="preserve">ერთ ლიტრ წყალზე დაამატეთ 6-16 მლ </w:t>
      </w:r>
      <w:r w:rsidR="00AF0B88" w:rsidRPr="00C11312">
        <w:rPr>
          <w:rFonts w:ascii="Arial-BoldMT" w:hAnsi="Arial-BoldMT" w:cs="Arial-BoldMT"/>
          <w:b/>
          <w:bCs/>
          <w:lang w:val="ka-GE"/>
        </w:rPr>
        <w:t>Suma Dip</w:t>
      </w:r>
      <w:r w:rsidR="00AF0B88" w:rsidRPr="00C11312">
        <w:rPr>
          <w:rFonts w:ascii="Sylfaen" w:hAnsi="Sylfaen" w:cs="Arial-BoldMT"/>
          <w:b/>
          <w:bCs/>
          <w:lang w:val="ka-GE"/>
        </w:rPr>
        <w:t xml:space="preserve"> </w:t>
      </w:r>
      <w:r w:rsidR="00AF0B88" w:rsidRPr="00C11312">
        <w:rPr>
          <w:rFonts w:ascii="Sylfaen" w:hAnsi="Sylfaen" w:cs="Arial"/>
          <w:b/>
          <w:bCs/>
          <w:lang w:val="ka-GE"/>
        </w:rPr>
        <w:t>K1</w:t>
      </w:r>
      <w:r w:rsidR="00AF0B88" w:rsidRPr="00C11312">
        <w:rPr>
          <w:rFonts w:ascii="Sylfaen" w:hAnsi="Sylfaen"/>
          <w:b/>
          <w:lang w:val="ka-GE"/>
        </w:rPr>
        <w:t xml:space="preserve">  </w:t>
      </w:r>
    </w:p>
    <w:p w:rsidR="00C11312" w:rsidRDefault="00351D36" w:rsidP="00C11312">
      <w:pPr>
        <w:pStyle w:val="ListParagraph"/>
        <w:numPr>
          <w:ilvl w:val="0"/>
          <w:numId w:val="2"/>
        </w:numPr>
        <w:spacing w:line="240" w:lineRule="auto"/>
        <w:ind w:left="0" w:hanging="284"/>
        <w:jc w:val="both"/>
        <w:rPr>
          <w:rFonts w:ascii="Sylfaen" w:hAnsi="Sylfaen" w:cs="ArialMT"/>
          <w:lang w:val="ka-GE"/>
        </w:rPr>
      </w:pPr>
      <w:r w:rsidRPr="00C11312">
        <w:rPr>
          <w:rFonts w:ascii="Sylfaen" w:hAnsi="Sylfaen" w:cs="ArialMT"/>
          <w:lang w:val="ka-GE"/>
        </w:rPr>
        <w:t xml:space="preserve"> </w:t>
      </w:r>
      <w:r w:rsidR="004A27F1" w:rsidRPr="00C11312">
        <w:rPr>
          <w:rFonts w:ascii="Sylfaen" w:hAnsi="Sylfaen" w:cs="ArialMT"/>
          <w:lang w:val="ka-GE"/>
        </w:rPr>
        <w:t xml:space="preserve">ჩაალბეთ ჭურჭელი ხსნარში </w:t>
      </w:r>
      <w:r w:rsidR="00AF0B88" w:rsidRPr="00C11312">
        <w:rPr>
          <w:rFonts w:ascii="Sylfaen" w:hAnsi="Sylfaen" w:cs="ArialMT"/>
          <w:lang w:val="ka-GE"/>
        </w:rPr>
        <w:t>15-30 წთ</w:t>
      </w:r>
      <w:r w:rsidR="004A27F1" w:rsidRPr="00C11312">
        <w:rPr>
          <w:rFonts w:ascii="Sylfaen" w:hAnsi="Sylfaen" w:cs="ArialMT"/>
          <w:lang w:val="ka-GE"/>
        </w:rPr>
        <w:t>, დრო დამოკიდებულია ჭუჭყის დონეზე</w:t>
      </w:r>
    </w:p>
    <w:p w:rsidR="00AF0B88" w:rsidRPr="00C11312" w:rsidRDefault="009331FB" w:rsidP="00C11312">
      <w:pPr>
        <w:pStyle w:val="ListParagraph"/>
        <w:numPr>
          <w:ilvl w:val="0"/>
          <w:numId w:val="2"/>
        </w:numPr>
        <w:spacing w:line="240" w:lineRule="auto"/>
        <w:ind w:left="0" w:hanging="284"/>
        <w:jc w:val="both"/>
        <w:rPr>
          <w:rFonts w:ascii="Sylfaen" w:hAnsi="Sylfaen" w:cs="ArialMT"/>
          <w:lang w:val="ka-GE"/>
        </w:rPr>
      </w:pPr>
      <w:r w:rsidRPr="00C11312">
        <w:rPr>
          <w:rFonts w:ascii="Sylfaen" w:hAnsi="Sylfaen" w:cs="ArialMT"/>
          <w:lang w:val="ka-GE"/>
        </w:rPr>
        <w:t xml:space="preserve">ჩვეულებრივ </w:t>
      </w:r>
      <w:r w:rsidR="00AB420F" w:rsidRPr="00C11312">
        <w:rPr>
          <w:rFonts w:ascii="Sylfaen" w:hAnsi="Sylfaen" w:cs="ArialMT"/>
          <w:lang w:val="ka-GE"/>
        </w:rPr>
        <w:t xml:space="preserve">გადაიტანეთ </w:t>
      </w:r>
      <w:r w:rsidRPr="00C11312">
        <w:rPr>
          <w:rFonts w:ascii="Sylfaen" w:hAnsi="Sylfaen" w:cs="ArialMT"/>
          <w:lang w:val="ka-GE"/>
        </w:rPr>
        <w:t>ჭურჭელი ჭურჭლის სარეცხ მანქანაში.</w:t>
      </w:r>
    </w:p>
    <w:p w:rsidR="007A1A33" w:rsidRPr="00C11312" w:rsidRDefault="007A1A33" w:rsidP="00C11312">
      <w:pPr>
        <w:pStyle w:val="ListParagraph"/>
        <w:spacing w:line="240" w:lineRule="auto"/>
        <w:ind w:left="513"/>
        <w:jc w:val="both"/>
        <w:rPr>
          <w:rFonts w:ascii="Sylfaen" w:hAnsi="Sylfaen" w:cs="ArialMT"/>
          <w:lang w:val="ka-GE"/>
        </w:rPr>
      </w:pPr>
    </w:p>
    <w:p w:rsidR="007A1A33" w:rsidRPr="00C11312" w:rsidRDefault="007A1A33" w:rsidP="00C11312">
      <w:pPr>
        <w:pStyle w:val="ListParagraph"/>
        <w:spacing w:line="240" w:lineRule="auto"/>
        <w:ind w:left="-567"/>
        <w:jc w:val="both"/>
        <w:rPr>
          <w:rFonts w:ascii="Sylfaen" w:hAnsi="Sylfaen" w:cs="ArialMT"/>
          <w:lang w:val="ka-GE"/>
        </w:rPr>
      </w:pPr>
      <w:r w:rsidRPr="00C11312">
        <w:rPr>
          <w:rFonts w:ascii="Sylfaen" w:hAnsi="Sylfaen" w:cs="ArialMT"/>
          <w:lang w:val="ka-GE"/>
        </w:rPr>
        <w:t xml:space="preserve">დაზიანების თავიდან ასაცილებლად </w:t>
      </w:r>
      <w:r w:rsidR="00BD5B05" w:rsidRPr="00C11312">
        <w:rPr>
          <w:rFonts w:ascii="Sylfaen" w:hAnsi="Sylfaen" w:cs="ArialMT"/>
          <w:lang w:val="ka-GE"/>
        </w:rPr>
        <w:t xml:space="preserve">გაფორმებული </w:t>
      </w:r>
      <w:r w:rsidRPr="00C11312">
        <w:rPr>
          <w:rFonts w:ascii="Sylfaen" w:hAnsi="Sylfaen" w:cs="ArialMT"/>
          <w:lang w:val="ka-GE"/>
        </w:rPr>
        <w:t xml:space="preserve">ფაიფურის ჭურჭელი და პლასტმასის საგნები </w:t>
      </w:r>
      <w:r w:rsidR="00BD5B05" w:rsidRPr="00C11312">
        <w:rPr>
          <w:rFonts w:ascii="Sylfaen" w:hAnsi="Sylfaen" w:cs="ArialMT"/>
          <w:lang w:val="ka-GE"/>
        </w:rPr>
        <w:t>ჩაალბეთ არაუმეტეს 30 წთ.</w:t>
      </w:r>
    </w:p>
    <w:p w:rsidR="00BD5B05" w:rsidRPr="00C11312" w:rsidRDefault="00BD5B05" w:rsidP="00C11312">
      <w:pPr>
        <w:pStyle w:val="ListParagraph"/>
        <w:spacing w:line="240" w:lineRule="auto"/>
        <w:ind w:left="-567"/>
        <w:jc w:val="both"/>
        <w:rPr>
          <w:rFonts w:ascii="Sylfaen" w:hAnsi="Sylfaen" w:cs="ArialMT"/>
          <w:lang w:val="ka-GE"/>
        </w:rPr>
      </w:pPr>
      <w:r w:rsidRPr="00C11312">
        <w:rPr>
          <w:rFonts w:ascii="Sylfaen" w:hAnsi="Sylfaen" w:cs="ArialMT"/>
          <w:lang w:val="ka-GE"/>
        </w:rPr>
        <w:t>არ გამოიყენოთ მელამინის სახეობის პლასტმასი</w:t>
      </w:r>
    </w:p>
    <w:p w:rsidR="00DE28E5" w:rsidRPr="00C11312" w:rsidRDefault="00DE28E5" w:rsidP="00C11312">
      <w:pPr>
        <w:pStyle w:val="ListParagraph"/>
        <w:spacing w:line="240" w:lineRule="auto"/>
        <w:ind w:left="-567"/>
        <w:jc w:val="both"/>
        <w:rPr>
          <w:rFonts w:ascii="Sylfaen" w:hAnsi="Sylfaen" w:cs="ArialMT"/>
          <w:lang w:val="ka-GE"/>
        </w:rPr>
      </w:pPr>
    </w:p>
    <w:p w:rsidR="00DE28E5" w:rsidRPr="00C11312" w:rsidRDefault="00DE28E5" w:rsidP="00C11312">
      <w:pPr>
        <w:pStyle w:val="ListParagraph"/>
        <w:spacing w:line="240" w:lineRule="auto"/>
        <w:ind w:left="-567"/>
        <w:jc w:val="both"/>
        <w:rPr>
          <w:rFonts w:ascii="Sylfaen" w:hAnsi="Sylfaen" w:cs="ArialMT"/>
          <w:b/>
          <w:lang w:val="ka-GE"/>
        </w:rPr>
      </w:pPr>
      <w:r w:rsidRPr="00C11312">
        <w:rPr>
          <w:rFonts w:ascii="Sylfaen" w:hAnsi="Sylfaen" w:cs="ArialMT"/>
          <w:b/>
          <w:lang w:val="ka-GE"/>
        </w:rPr>
        <w:t>ტექნიკური მონაცემები</w:t>
      </w:r>
    </w:p>
    <w:p w:rsidR="00DE28E5" w:rsidRPr="00C11312" w:rsidRDefault="00DE28E5" w:rsidP="00C11312">
      <w:pPr>
        <w:spacing w:line="240" w:lineRule="auto"/>
        <w:ind w:left="-567"/>
        <w:rPr>
          <w:rFonts w:ascii="Sylfaen" w:hAnsi="Sylfaen"/>
          <w:b/>
          <w:spacing w:val="-2"/>
          <w:lang w:val="ka-GE"/>
        </w:rPr>
      </w:pPr>
      <w:r w:rsidRPr="00C11312">
        <w:rPr>
          <w:rFonts w:ascii="Sylfaen" w:hAnsi="Sylfaen" w:cs="Sylfaen"/>
          <w:b/>
          <w:spacing w:val="-2"/>
          <w:lang w:val="ka-GE"/>
        </w:rPr>
        <w:t>გარეგნული</w:t>
      </w:r>
      <w:r w:rsidRPr="00C11312">
        <w:rPr>
          <w:rFonts w:ascii="Sylfaen" w:hAnsi="Sylfaen"/>
          <w:b/>
          <w:spacing w:val="-2"/>
          <w:lang w:val="ka-GE"/>
        </w:rPr>
        <w:t xml:space="preserve"> ფორმა:       </w:t>
      </w:r>
      <w:r w:rsidRPr="00C11312">
        <w:rPr>
          <w:rFonts w:ascii="Sylfaen" w:hAnsi="Sylfaen"/>
          <w:spacing w:val="-2"/>
          <w:lang w:val="ka-GE"/>
        </w:rPr>
        <w:t>გამჭვირვალე სითხე</w:t>
      </w:r>
      <w:r w:rsidRPr="00C11312">
        <w:rPr>
          <w:rFonts w:ascii="Sylfaen" w:hAnsi="Sylfaen"/>
          <w:b/>
          <w:spacing w:val="-2"/>
          <w:lang w:val="ka-GE"/>
        </w:rPr>
        <w:t xml:space="preserve">  </w:t>
      </w:r>
    </w:p>
    <w:p w:rsidR="00DE28E5" w:rsidRPr="00C11312" w:rsidRDefault="00DE28E5" w:rsidP="00C11312">
      <w:pPr>
        <w:spacing w:line="240" w:lineRule="auto"/>
        <w:ind w:left="-567"/>
        <w:rPr>
          <w:rFonts w:ascii="Sylfaen" w:hAnsi="Sylfaen"/>
          <w:b/>
          <w:spacing w:val="-2"/>
          <w:lang w:val="ka-GE"/>
        </w:rPr>
      </w:pPr>
      <w:r w:rsidRPr="00C11312">
        <w:rPr>
          <w:rFonts w:ascii="Sylfaen" w:hAnsi="Sylfaen"/>
          <w:spacing w:val="-2"/>
          <w:lang w:val="ka-GE"/>
        </w:rPr>
        <w:t xml:space="preserve">   </w:t>
      </w:r>
      <w:r w:rsidRPr="00C11312">
        <w:rPr>
          <w:rFonts w:ascii="Sylfaen" w:hAnsi="Sylfaen"/>
          <w:b/>
          <w:spacing w:val="-2"/>
          <w:lang w:val="ka-GE"/>
        </w:rPr>
        <w:t xml:space="preserve">pH ( 1 % ხსნარი) </w:t>
      </w:r>
      <w:r w:rsidRPr="00C11312">
        <w:rPr>
          <w:rFonts w:ascii="Sylfaen" w:hAnsi="Sylfaen"/>
          <w:spacing w:val="-2"/>
          <w:lang w:val="ka-GE"/>
        </w:rPr>
        <w:t xml:space="preserve">             12.5</w:t>
      </w:r>
      <w:r w:rsidRPr="00C11312">
        <w:rPr>
          <w:rFonts w:ascii="Sylfaen" w:hAnsi="Sylfaen"/>
          <w:b/>
          <w:spacing w:val="-2"/>
          <w:lang w:val="ka-GE"/>
        </w:rPr>
        <w:t xml:space="preserve">             </w:t>
      </w:r>
    </w:p>
    <w:p w:rsidR="00DE28E5" w:rsidRPr="00C11312" w:rsidRDefault="00DE28E5" w:rsidP="00C11312">
      <w:pPr>
        <w:spacing w:line="240" w:lineRule="auto"/>
        <w:ind w:left="-567"/>
        <w:rPr>
          <w:rFonts w:ascii="Sylfaen" w:hAnsi="Sylfaen"/>
          <w:b/>
          <w:spacing w:val="-2"/>
          <w:lang w:val="ka-GE"/>
        </w:rPr>
      </w:pPr>
      <w:r w:rsidRPr="00C11312">
        <w:rPr>
          <w:rFonts w:ascii="Sylfaen" w:hAnsi="Sylfaen"/>
          <w:b/>
          <w:lang w:val="ka-GE"/>
        </w:rPr>
        <w:t xml:space="preserve">შედარებითი სიმკვრივე </w:t>
      </w:r>
      <w:r w:rsidRPr="00C11312">
        <w:rPr>
          <w:rFonts w:ascii="Sylfaen" w:hAnsi="Sylfaen" w:cs="Arial"/>
          <w:b/>
          <w:lang w:val="ka-GE"/>
        </w:rPr>
        <w:t xml:space="preserve">[20 </w:t>
      </w:r>
      <w:r w:rsidRPr="00C11312">
        <w:rPr>
          <w:rFonts w:ascii="Sylfaen" w:hAnsi="Sylfaen" w:cs="Arial"/>
          <w:b/>
          <w:vertAlign w:val="superscript"/>
          <w:lang w:val="ka-GE"/>
        </w:rPr>
        <w:t>0</w:t>
      </w:r>
      <w:r w:rsidRPr="00C11312">
        <w:rPr>
          <w:rFonts w:ascii="Sylfaen" w:hAnsi="Sylfaen" w:cs="Arial"/>
          <w:b/>
          <w:lang w:val="ka-GE"/>
        </w:rPr>
        <w:t xml:space="preserve">C]    </w:t>
      </w:r>
      <w:r w:rsidRPr="00C11312">
        <w:rPr>
          <w:rFonts w:ascii="Sylfaen" w:hAnsi="Sylfaen" w:cs="Arial"/>
          <w:lang w:val="ka-GE"/>
        </w:rPr>
        <w:t>1.22</w:t>
      </w:r>
      <w:r w:rsidRPr="00C11312">
        <w:rPr>
          <w:rFonts w:ascii="Sylfaen" w:hAnsi="Sylfaen"/>
          <w:b/>
          <w:spacing w:val="-2"/>
          <w:lang w:val="ka-GE"/>
        </w:rPr>
        <w:t xml:space="preserve">      </w:t>
      </w:r>
    </w:p>
    <w:p w:rsidR="00DE28E5" w:rsidRPr="00C11312" w:rsidRDefault="00DE28E5" w:rsidP="00C11312">
      <w:pPr>
        <w:pStyle w:val="ListParagraph"/>
        <w:spacing w:line="240" w:lineRule="auto"/>
        <w:ind w:left="-633"/>
        <w:jc w:val="both"/>
        <w:rPr>
          <w:rFonts w:ascii="Sylfaen" w:hAnsi="Sylfaen" w:cs="Arial-BoldMT"/>
          <w:bCs/>
          <w:lang w:val="ka-GE"/>
        </w:rPr>
      </w:pPr>
      <w:r w:rsidRPr="00C11312">
        <w:rPr>
          <w:rFonts w:ascii="Sylfaen" w:hAnsi="Sylfaen" w:cs="Arial-BoldMT"/>
          <w:bCs/>
          <w:lang w:val="ka-GE"/>
        </w:rPr>
        <w:t>ზემოთნახსენები მონაცემები წარმოადგენენ ტიპიურ სიდიდეებს და სპეციფიკაციებად არ უნდა განიხილებოდნენ.</w:t>
      </w:r>
    </w:p>
    <w:p w:rsidR="007179F9" w:rsidRPr="00C11312" w:rsidRDefault="007179F9" w:rsidP="00C11312">
      <w:pPr>
        <w:spacing w:line="240" w:lineRule="auto"/>
        <w:ind w:left="-567"/>
        <w:rPr>
          <w:rFonts w:ascii="Sylfaen" w:hAnsi="Sylfaen"/>
          <w:b/>
          <w:spacing w:val="-2"/>
          <w:lang w:val="ka-GE"/>
        </w:rPr>
      </w:pPr>
      <w:r w:rsidRPr="00C11312">
        <w:rPr>
          <w:rFonts w:ascii="Sylfaen" w:hAnsi="Sylfaen"/>
          <w:b/>
          <w:spacing w:val="-2"/>
          <w:lang w:val="ka-GE"/>
        </w:rPr>
        <w:t>ინფორმაცია უსაფრთხო დამუშავებასა და შენახვაზე</w:t>
      </w:r>
    </w:p>
    <w:p w:rsidR="007179F9" w:rsidRPr="00C11312" w:rsidRDefault="007179F9" w:rsidP="00C11312">
      <w:pPr>
        <w:pStyle w:val="ListParagraph"/>
        <w:spacing w:line="240" w:lineRule="auto"/>
        <w:ind w:left="-633"/>
        <w:jc w:val="both"/>
        <w:rPr>
          <w:rFonts w:ascii="Sylfaen" w:hAnsi="Sylfaen" w:cs="Arial-BoldMT"/>
          <w:bCs/>
          <w:lang w:val="ka-GE"/>
        </w:rPr>
      </w:pPr>
      <w:r w:rsidRPr="00C11312">
        <w:rPr>
          <w:rFonts w:ascii="Sylfaen" w:hAnsi="Sylfaen" w:cs="Arial-BoldMT"/>
          <w:bCs/>
          <w:lang w:val="ka-GE"/>
        </w:rPr>
        <w:t>პროდუქტის გამოყენებისა და განთავსების შესახებ სრული ინსტრუქციის ნახვა შესაძლებელია არსებითი უსაფრთხოების მონაცემების ფურცელზე.</w:t>
      </w:r>
    </w:p>
    <w:p w:rsidR="00DE28E5" w:rsidRPr="00C11312" w:rsidRDefault="007179F9" w:rsidP="00C11312">
      <w:pPr>
        <w:spacing w:line="240" w:lineRule="auto"/>
        <w:ind w:left="-567"/>
        <w:rPr>
          <w:rFonts w:ascii="Sylfaen" w:hAnsi="Sylfaen" w:cs="Arial-BoldMT"/>
          <w:bCs/>
          <w:lang w:val="ka-GE"/>
        </w:rPr>
      </w:pPr>
      <w:r w:rsidRPr="00C11312">
        <w:rPr>
          <w:rFonts w:ascii="Sylfaen" w:hAnsi="Sylfaen" w:cs="Arial-BoldMT"/>
          <w:bCs/>
          <w:lang w:val="ka-GE"/>
        </w:rPr>
        <w:t xml:space="preserve">შეინახეთ თავისივე  კონტეინერში. მოარიდეთ  მაღალ ტემპერატურას და </w:t>
      </w:r>
      <w:r w:rsidR="0047340B" w:rsidRPr="00C11312">
        <w:rPr>
          <w:rFonts w:ascii="Sylfaen" w:hAnsi="Sylfaen" w:cs="Arial-BoldMT"/>
          <w:bCs/>
          <w:lang w:val="ka-GE"/>
        </w:rPr>
        <w:t>მზის შუქს.</w:t>
      </w:r>
    </w:p>
    <w:p w:rsidR="0047340B" w:rsidRPr="00C11312" w:rsidRDefault="0047340B" w:rsidP="00C11312">
      <w:pPr>
        <w:pStyle w:val="ListParagraph"/>
        <w:spacing w:line="240" w:lineRule="auto"/>
        <w:ind w:left="-633"/>
        <w:jc w:val="both"/>
        <w:rPr>
          <w:rFonts w:ascii="Sylfaen" w:hAnsi="Sylfaen" w:cs="ArialMT"/>
          <w:b/>
          <w:lang w:val="ka-GE"/>
        </w:rPr>
      </w:pPr>
      <w:r w:rsidRPr="00C11312">
        <w:rPr>
          <w:rFonts w:ascii="Sylfaen" w:hAnsi="Sylfaen" w:cs="ArialMT"/>
          <w:b/>
          <w:lang w:val="ka-GE"/>
        </w:rPr>
        <w:t>პროდუქტის თავსებადობა</w:t>
      </w:r>
    </w:p>
    <w:p w:rsidR="0047340B" w:rsidRPr="00C11312" w:rsidRDefault="0047340B" w:rsidP="00C11312">
      <w:pPr>
        <w:spacing w:line="240" w:lineRule="auto"/>
        <w:ind w:left="-567"/>
        <w:rPr>
          <w:rFonts w:ascii="Sylfaen" w:hAnsi="Sylfaen" w:cs="ArialMT"/>
          <w:lang w:val="ka-GE"/>
        </w:rPr>
      </w:pPr>
      <w:r w:rsidRPr="00C11312">
        <w:rPr>
          <w:rFonts w:ascii="Sylfaen" w:hAnsi="Sylfaen" w:cs="ArialMT"/>
          <w:lang w:val="ka-GE"/>
        </w:rPr>
        <w:lastRenderedPageBreak/>
        <w:t>მხოლოდ რეკომენდირებულ პირობებში გამოყენებისათვის,</w:t>
      </w:r>
      <w:r w:rsidRPr="00C11312">
        <w:rPr>
          <w:rFonts w:ascii="Arial-BoldMT" w:hAnsi="Arial-BoldMT" w:cs="Arial-BoldMT"/>
          <w:b/>
          <w:bCs/>
        </w:rPr>
        <w:t xml:space="preserve"> Suma Dip</w:t>
      </w:r>
      <w:r w:rsidRPr="00C11312">
        <w:rPr>
          <w:rFonts w:ascii="Sylfaen" w:hAnsi="Sylfaen" w:cs="Arial-BoldMT"/>
          <w:b/>
          <w:bCs/>
          <w:lang w:val="ka-GE"/>
        </w:rPr>
        <w:t xml:space="preserve"> </w:t>
      </w:r>
      <w:r w:rsidRPr="00C11312">
        <w:rPr>
          <w:rFonts w:ascii="Sylfaen" w:hAnsi="Sylfaen" w:cs="Arial"/>
          <w:b/>
          <w:bCs/>
          <w:lang w:val="ka-GE"/>
        </w:rPr>
        <w:t>K1</w:t>
      </w:r>
      <w:r w:rsidRPr="00C11312">
        <w:rPr>
          <w:rFonts w:ascii="Sylfaen" w:hAnsi="Sylfaen"/>
          <w:b/>
          <w:lang w:val="ka-GE"/>
        </w:rPr>
        <w:t xml:space="preserve">   </w:t>
      </w:r>
      <w:r w:rsidRPr="00C11312">
        <w:rPr>
          <w:rFonts w:ascii="Sylfaen" w:hAnsi="Sylfaen" w:cs="ArialMT"/>
          <w:lang w:val="ka-GE"/>
        </w:rPr>
        <w:t>–ის გამოყენება მიზან</w:t>
      </w:r>
      <w:r w:rsidR="00D62B17" w:rsidRPr="00C11312">
        <w:rPr>
          <w:rFonts w:ascii="Sylfaen" w:hAnsi="Sylfaen" w:cs="ArialMT"/>
          <w:lang w:val="ka-GE"/>
        </w:rPr>
        <w:t>შ</w:t>
      </w:r>
      <w:r w:rsidRPr="00C11312">
        <w:rPr>
          <w:rFonts w:ascii="Sylfaen" w:hAnsi="Sylfaen" w:cs="ArialMT"/>
          <w:lang w:val="ka-GE"/>
        </w:rPr>
        <w:t>ეწონილია სამზარეულოს ნივთების  უმეტეს ნაწილთან.</w:t>
      </w:r>
      <w:r w:rsidR="00655585" w:rsidRPr="00C11312">
        <w:rPr>
          <w:rFonts w:ascii="Sylfaen" w:hAnsi="Sylfaen" w:cs="ArialMT"/>
          <w:lang w:val="ka-GE"/>
        </w:rPr>
        <w:t xml:space="preserve"> არ გამოიყენოთ ტუტემგრძნობიარე </w:t>
      </w:r>
      <w:r w:rsidR="00410D03" w:rsidRPr="00C11312">
        <w:rPr>
          <w:rFonts w:ascii="Sylfaen" w:hAnsi="Sylfaen" w:cs="ArialMT"/>
          <w:lang w:val="ka-GE"/>
        </w:rPr>
        <w:t xml:space="preserve">შემდეგი შემცველობის ნივთები, </w:t>
      </w:r>
      <w:r w:rsidR="00655585" w:rsidRPr="00C11312">
        <w:rPr>
          <w:rFonts w:ascii="Sylfaen" w:hAnsi="Sylfaen" w:cs="ArialMT"/>
          <w:lang w:val="ka-GE"/>
        </w:rPr>
        <w:t xml:space="preserve"> როგორიცაა: სპილენძი, თითბერი და ვერცხლი.</w:t>
      </w:r>
    </w:p>
    <w:p w:rsidR="00655585" w:rsidRPr="00C11312" w:rsidRDefault="00655585" w:rsidP="00C11312">
      <w:pPr>
        <w:pStyle w:val="ListParagraph"/>
        <w:spacing w:line="240" w:lineRule="auto"/>
        <w:ind w:left="-567"/>
        <w:jc w:val="both"/>
        <w:rPr>
          <w:rFonts w:ascii="Sylfaen" w:hAnsi="Sylfaen" w:cs="ArialMT"/>
          <w:lang w:val="ka-GE"/>
        </w:rPr>
      </w:pPr>
      <w:r w:rsidRPr="00C11312">
        <w:rPr>
          <w:rFonts w:ascii="Sylfaen" w:hAnsi="Sylfaen" w:cs="ArialMT"/>
          <w:lang w:val="ka-GE"/>
        </w:rPr>
        <w:t>მოცემულ ხსნარში ჩასალბობად არ შეიძლება მელამინის სახეობის პლასტმასის გამოყენება.</w:t>
      </w:r>
    </w:p>
    <w:p w:rsidR="0047340B" w:rsidRPr="00C11312" w:rsidRDefault="0047340B" w:rsidP="00C11312">
      <w:pPr>
        <w:spacing w:line="240" w:lineRule="auto"/>
        <w:ind w:left="-567"/>
        <w:rPr>
          <w:rFonts w:ascii="Sylfaen" w:hAnsi="Sylfaen"/>
          <w:b/>
          <w:spacing w:val="-2"/>
          <w:lang w:val="ka-GE"/>
        </w:rPr>
      </w:pPr>
    </w:p>
    <w:p w:rsidR="00DE28E5" w:rsidRPr="00C11312" w:rsidRDefault="00DE28E5" w:rsidP="00C11312">
      <w:pPr>
        <w:pStyle w:val="ListParagraph"/>
        <w:spacing w:line="240" w:lineRule="auto"/>
        <w:ind w:left="-567"/>
        <w:jc w:val="both"/>
        <w:rPr>
          <w:rFonts w:ascii="Sylfaen" w:hAnsi="Sylfaen" w:cs="ArialMT"/>
          <w:lang w:val="ka-GE"/>
        </w:rPr>
      </w:pPr>
    </w:p>
    <w:p w:rsidR="001B1485" w:rsidRPr="00C11312" w:rsidRDefault="001B1485" w:rsidP="00C11312">
      <w:pPr>
        <w:spacing w:line="240" w:lineRule="auto"/>
        <w:ind w:left="-567"/>
        <w:jc w:val="both"/>
        <w:rPr>
          <w:rFonts w:ascii="Sylfaen" w:hAnsi="Sylfaen" w:cs="Arial"/>
          <w:bCs/>
          <w:lang w:val="ka-GE"/>
        </w:rPr>
      </w:pPr>
    </w:p>
    <w:p w:rsidR="00383673" w:rsidRPr="00C11312" w:rsidRDefault="00383673" w:rsidP="00C11312">
      <w:pPr>
        <w:spacing w:line="240" w:lineRule="auto"/>
        <w:ind w:left="-567"/>
        <w:rPr>
          <w:rFonts w:ascii="Sylfaen" w:hAnsi="Sylfaen" w:cs="Arial-BoldMT"/>
          <w:bCs/>
          <w:lang w:val="ka-GE"/>
        </w:rPr>
      </w:pPr>
    </w:p>
    <w:p w:rsidR="006F1A84" w:rsidRPr="00C11312" w:rsidRDefault="006F1A84" w:rsidP="00C11312">
      <w:pPr>
        <w:spacing w:line="240" w:lineRule="auto"/>
        <w:ind w:left="-567"/>
        <w:jc w:val="center"/>
        <w:rPr>
          <w:rFonts w:ascii="Sylfaen" w:hAnsi="Sylfaen"/>
          <w:lang w:val="ka-GE"/>
        </w:rPr>
      </w:pPr>
    </w:p>
    <w:sectPr w:rsidR="006F1A84" w:rsidRPr="00C11312" w:rsidSect="006F1A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17C"/>
    <w:multiLevelType w:val="hybridMultilevel"/>
    <w:tmpl w:val="0DCCBE70"/>
    <w:lvl w:ilvl="0" w:tplc="F5288C76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421020CC"/>
    <w:multiLevelType w:val="hybridMultilevel"/>
    <w:tmpl w:val="F90CF18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7247"/>
    <w:rsid w:val="001162BC"/>
    <w:rsid w:val="00175FA1"/>
    <w:rsid w:val="00183B4D"/>
    <w:rsid w:val="001A4040"/>
    <w:rsid w:val="001B1485"/>
    <w:rsid w:val="00261AF9"/>
    <w:rsid w:val="00351D36"/>
    <w:rsid w:val="00367247"/>
    <w:rsid w:val="00383673"/>
    <w:rsid w:val="00410D03"/>
    <w:rsid w:val="0047340B"/>
    <w:rsid w:val="004A27F1"/>
    <w:rsid w:val="00505EF3"/>
    <w:rsid w:val="005C3EC8"/>
    <w:rsid w:val="00655585"/>
    <w:rsid w:val="006F1A84"/>
    <w:rsid w:val="007179F9"/>
    <w:rsid w:val="00755767"/>
    <w:rsid w:val="007A1A33"/>
    <w:rsid w:val="007E0B28"/>
    <w:rsid w:val="009331FB"/>
    <w:rsid w:val="00AB420F"/>
    <w:rsid w:val="00AF0B88"/>
    <w:rsid w:val="00B47846"/>
    <w:rsid w:val="00BD5B05"/>
    <w:rsid w:val="00C11312"/>
    <w:rsid w:val="00C166C4"/>
    <w:rsid w:val="00D62B17"/>
    <w:rsid w:val="00D727A3"/>
    <w:rsid w:val="00DE28E5"/>
    <w:rsid w:val="00F3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76BD3"/>
  <w15:docId w15:val="{FA7051A6-DC2F-4CFF-8B12-F4F305A6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2012-01-23T21:39:00Z</dcterms:created>
  <dcterms:modified xsi:type="dcterms:W3CDTF">2019-02-06T06:44:00Z</dcterms:modified>
</cp:coreProperties>
</file>